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CC" w:rsidRPr="005F00A2" w:rsidRDefault="006421CC" w:rsidP="006421CC">
      <w:pPr>
        <w:spacing w:before="56" w:after="0" w:line="240" w:lineRule="atLeast"/>
        <w:jc w:val="center"/>
        <w:rPr>
          <w:rFonts w:ascii="Times New Roman" w:eastAsia="Times New Roman" w:hAnsi="Times New Roman" w:cs="Times New Roman"/>
          <w:b/>
          <w:bCs/>
          <w:sz w:val="20"/>
          <w:szCs w:val="20"/>
          <w:lang w:eastAsia="tr-TR"/>
        </w:rPr>
      </w:pPr>
      <w:r w:rsidRPr="005F00A2">
        <w:rPr>
          <w:rFonts w:ascii="Times New Roman" w:eastAsia="Times New Roman" w:hAnsi="Times New Roman" w:cs="Times New Roman"/>
          <w:b/>
          <w:bCs/>
          <w:sz w:val="20"/>
          <w:szCs w:val="20"/>
          <w:lang w:eastAsia="tr-TR"/>
        </w:rPr>
        <w:t xml:space="preserve">MİLLÎ EĞİTİM BAKANLIĞI </w:t>
      </w:r>
    </w:p>
    <w:p w:rsidR="006421CC" w:rsidRDefault="006421CC" w:rsidP="006421CC">
      <w:pPr>
        <w:spacing w:before="56" w:after="0" w:line="240" w:lineRule="atLeast"/>
        <w:jc w:val="center"/>
        <w:rPr>
          <w:rFonts w:ascii="Times New Roman" w:eastAsia="Times New Roman" w:hAnsi="Times New Roman" w:cs="Times New Roman"/>
          <w:b/>
          <w:bCs/>
          <w:sz w:val="20"/>
          <w:szCs w:val="20"/>
          <w:lang w:eastAsia="tr-TR"/>
        </w:rPr>
      </w:pPr>
      <w:r w:rsidRPr="005F00A2">
        <w:rPr>
          <w:rFonts w:ascii="Times New Roman" w:eastAsia="Times New Roman" w:hAnsi="Times New Roman" w:cs="Times New Roman"/>
          <w:b/>
          <w:bCs/>
          <w:sz w:val="20"/>
          <w:szCs w:val="20"/>
          <w:lang w:eastAsia="tr-TR"/>
        </w:rPr>
        <w:t>HAYAT BOYU ÖĞRENME KURUMLARI YÖNETMELİĞİ</w:t>
      </w:r>
    </w:p>
    <w:p w:rsidR="006421CC" w:rsidRDefault="006421CC" w:rsidP="006421CC">
      <w:pPr>
        <w:spacing w:before="56" w:after="0" w:line="240" w:lineRule="atLeast"/>
        <w:jc w:val="center"/>
        <w:rPr>
          <w:rFonts w:ascii="Times New Roman" w:eastAsia="Times New Roman" w:hAnsi="Times New Roman" w:cs="Times New Roman"/>
          <w:b/>
          <w:bCs/>
          <w:sz w:val="20"/>
          <w:szCs w:val="20"/>
          <w:lang w:eastAsia="tr-TR"/>
        </w:rPr>
      </w:pPr>
    </w:p>
    <w:p w:rsidR="006421CC" w:rsidRPr="006421CC" w:rsidRDefault="006421CC" w:rsidP="006421CC">
      <w:pPr>
        <w:spacing w:after="0" w:line="240" w:lineRule="atLeast"/>
        <w:ind w:firstLine="566"/>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KADROSUZ/ÜCRETLİ USTA ÖĞRETİCİ GÖREVLENDİRİLMESİNE İLİŞKİN MEVZUAT</w:t>
      </w:r>
    </w:p>
    <w:p w:rsidR="006421CC" w:rsidRDefault="006421CC" w:rsidP="006421CC">
      <w:pPr>
        <w:spacing w:after="0" w:line="240" w:lineRule="atLeast"/>
        <w:ind w:firstLine="566"/>
        <w:jc w:val="both"/>
        <w:rPr>
          <w:rFonts w:ascii="Times New Roman" w:eastAsia="Times New Roman" w:hAnsi="Times New Roman" w:cs="Times New Roman"/>
          <w:b/>
          <w:sz w:val="20"/>
          <w:szCs w:val="20"/>
          <w:lang w:eastAsia="tr-TR"/>
        </w:rPr>
      </w:pPr>
    </w:p>
    <w:p w:rsidR="006421CC" w:rsidRPr="00897064" w:rsidRDefault="006421CC" w:rsidP="006421CC">
      <w:pPr>
        <w:spacing w:after="0" w:line="240" w:lineRule="atLeast"/>
        <w:ind w:firstLine="566"/>
        <w:jc w:val="both"/>
        <w:rPr>
          <w:rFonts w:ascii="Times New Roman" w:eastAsia="Times New Roman" w:hAnsi="Times New Roman" w:cs="Times New Roman"/>
          <w:b/>
          <w:sz w:val="20"/>
          <w:szCs w:val="20"/>
          <w:lang w:eastAsia="tr-TR"/>
        </w:rPr>
      </w:pPr>
      <w:r w:rsidRPr="00897064">
        <w:rPr>
          <w:rFonts w:ascii="Times New Roman" w:eastAsia="Times New Roman" w:hAnsi="Times New Roman" w:cs="Times New Roman"/>
          <w:b/>
          <w:sz w:val="20"/>
          <w:szCs w:val="20"/>
          <w:lang w:eastAsia="tr-TR"/>
        </w:rPr>
        <w:t>(</w:t>
      </w:r>
      <w:r>
        <w:rPr>
          <w:rFonts w:ascii="Times New Roman" w:eastAsia="Times New Roman" w:hAnsi="Times New Roman" w:cs="Times New Roman"/>
          <w:b/>
          <w:sz w:val="20"/>
          <w:szCs w:val="20"/>
          <w:lang w:eastAsia="tr-TR"/>
        </w:rPr>
        <w:t>MADDE/26-</w:t>
      </w:r>
      <w:r w:rsidRPr="00897064">
        <w:rPr>
          <w:rFonts w:ascii="Times New Roman" w:eastAsia="Times New Roman" w:hAnsi="Times New Roman" w:cs="Times New Roman"/>
          <w:b/>
          <w:sz w:val="20"/>
          <w:szCs w:val="20"/>
          <w:lang w:eastAsia="tr-TR"/>
        </w:rPr>
        <w:t>5) İlan yoluyla ücretli usta öğretici görevlendirmesinde aranacak şartlar şunlardır: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a) Görev alacağı kursun öğretim programında belirtilen eğitici şartını taşımak.</w:t>
      </w:r>
      <w:bookmarkStart w:id="0" w:name="_GoBack"/>
      <w:bookmarkEnd w:id="0"/>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b) Türk vatandaşı olmak.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c) 18 yaşını doldurmuş olmak.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ç) Kamu haklarından mahrum bulunmamak.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 xml:space="preserve">d) </w:t>
      </w:r>
      <w:proofErr w:type="gramStart"/>
      <w:r w:rsidRPr="005F00A2">
        <w:rPr>
          <w:rFonts w:ascii="Times New Roman" w:eastAsia="Times New Roman" w:hAnsi="Times New Roman" w:cs="Times New Roman"/>
          <w:sz w:val="20"/>
          <w:szCs w:val="20"/>
          <w:lang w:eastAsia="tr-TR"/>
        </w:rPr>
        <w:t>26/9/2004</w:t>
      </w:r>
      <w:proofErr w:type="gramEnd"/>
      <w:r w:rsidRPr="005F00A2">
        <w:rPr>
          <w:rFonts w:ascii="Times New Roman" w:eastAsia="Times New Roman" w:hAnsi="Times New Roman" w:cs="Times New Roman"/>
          <w:sz w:val="20"/>
          <w:szCs w:val="20"/>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e) Askerlikle ilişiği bulunmamak.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f) Sağlık durumu yönünden görevini yapmasına engel bir durumu olmamak.</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(6) İlan yoluyla ücretli usta öğretici görevlendirmelerinde yapılacak değerlendirmeler, millî eğitim müdürlüklerinde hayat boyu öğrenmeden sorumlu müdür yardımcısı veya şube müdürünün başkanlığında, bir hayat boyu öğrenme kurum müdürü ile bir örgün eğitim kurum müdüründen oluşan komisyon tarafından yapılır ve mülki idare amirinin onayına sunulur.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(7) 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 yapılır.</w:t>
      </w:r>
    </w:p>
    <w:p w:rsidR="006421CC" w:rsidRPr="00897064" w:rsidRDefault="006421CC" w:rsidP="006421CC">
      <w:pPr>
        <w:spacing w:after="0" w:line="240" w:lineRule="atLeast"/>
        <w:ind w:firstLine="566"/>
        <w:jc w:val="both"/>
        <w:rPr>
          <w:rFonts w:ascii="Times New Roman" w:eastAsia="Times New Roman" w:hAnsi="Times New Roman" w:cs="Times New Roman"/>
          <w:b/>
          <w:sz w:val="20"/>
          <w:szCs w:val="20"/>
          <w:lang w:eastAsia="tr-TR"/>
        </w:rPr>
      </w:pPr>
      <w:r w:rsidRPr="00897064">
        <w:rPr>
          <w:rFonts w:ascii="Times New Roman" w:eastAsia="Times New Roman" w:hAnsi="Times New Roman" w:cs="Times New Roman"/>
          <w:b/>
          <w:sz w:val="20"/>
          <w:szCs w:val="20"/>
          <w:lang w:eastAsia="tr-TR"/>
        </w:rPr>
        <w:t>(8) Başvuruda bulunacaklardan;</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a) Hangi kurs/kurslarda görev almak istediğini belirten dilekçe,</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b) Ek-2’deki Ücretli Usta Öğretici Başvuru Değerlendirme Formundaki puana esas olan belgelerin aslı ve fotokopileri, istenir.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(9) Başvuruların değerlendirilmesine ilişkin hususlar şunlardır: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a) Görev verilecek ücretli usta öğreticiler, Ek-2’deki Ücretli Usta Öğretici Başvuru Değerlendirme Formuna göre belirlenir. Başvuru sonuçları ekim ayının ilk haftasında tamamlanarak ilan edilir. Bu sıralama bir yıl süreyle geçerlidir.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b) Görevlendirmeler yüksek puan alandan başlamak üzere tercih sırasına göre yapılır.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c) 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 yapılır.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u w:val="single"/>
          <w:lang w:eastAsia="tr-TR"/>
        </w:rPr>
      </w:pPr>
      <w:r w:rsidRPr="005F00A2">
        <w:rPr>
          <w:rFonts w:ascii="Times New Roman" w:eastAsia="Times New Roman" w:hAnsi="Times New Roman" w:cs="Times New Roman"/>
          <w:sz w:val="20"/>
          <w:szCs w:val="20"/>
          <w:u w:val="single"/>
          <w:lang w:eastAsia="tr-TR"/>
        </w:rPr>
        <w:t>ç) Mücbir sebepler haricinde göreve başlamayanlar ile verilen görevi bırakanlar için bir yıl süreyle görevlendirme yapılmaz.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(10) Resmî kurumlardan veya ilan yoluyla ders ücreti karşılığı görevlendirmelerle ihtiyacın karşılanamaması hâlinde, Çalışma ve Sosyal Güvenlik Bakanlığınca çalışma izni, İçişleri Bakanlığınca oturma izni ve alanında yeterlilik belgesinin denkliğinin yapılmış olması şartıyla ilgili mevzuat kapsamında yabancı uyruklular ders ücreti karşılığında görevlendirilebilir.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(11) Ceza ve tutukevlerinde hükümlü ve tutuklulara yönelik açılacak kurslarda, öğreticilik görevi öncelikle cezaevi ve tutukevinde görev yapan öğretici niteliğine sahip kişilerden karşılanır. Talep olmaması hâlinde üçüncü ve dördüncü fıkra hükümlerine göre görevlendirme yapılır.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u w:val="single"/>
          <w:lang w:eastAsia="tr-TR"/>
        </w:rPr>
      </w:pPr>
      <w:r w:rsidRPr="005F00A2">
        <w:rPr>
          <w:rFonts w:ascii="Times New Roman" w:eastAsia="Times New Roman" w:hAnsi="Times New Roman" w:cs="Times New Roman"/>
          <w:sz w:val="20"/>
          <w:szCs w:val="20"/>
          <w:u w:val="single"/>
          <w:lang w:eastAsia="tr-TR"/>
        </w:rPr>
        <w:t>(12) Ücretli usta öğreticiler, bir mali yıl içerisinde 11 aydan fazla görevlendirilemez.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(13) Unutulmaya yüz tutmuş geleneksel sanatlar öğreticiliği görevlendirmelerinde üçüncü fıkra hükümleri uygulanmaz.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(14) Ücretli usta öğretici olarak görev verileceklere, Bakanlıkça hazırlanan programa göre eğitim verilir.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bCs/>
          <w:sz w:val="20"/>
          <w:szCs w:val="20"/>
          <w:lang w:eastAsia="tr-TR"/>
        </w:rPr>
        <w:t>Ücretli usta öğreticilerin görev ve sorumlulukları</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897064">
        <w:rPr>
          <w:rFonts w:ascii="Times New Roman" w:eastAsia="Times New Roman" w:hAnsi="Times New Roman" w:cs="Times New Roman"/>
          <w:b/>
          <w:bCs/>
          <w:sz w:val="20"/>
          <w:szCs w:val="20"/>
          <w:lang w:eastAsia="tr-TR"/>
        </w:rPr>
        <w:t>MADDE 27</w:t>
      </w:r>
      <w:r w:rsidRPr="005F00A2">
        <w:rPr>
          <w:rFonts w:ascii="Times New Roman" w:eastAsia="Times New Roman" w:hAnsi="Times New Roman" w:cs="Times New Roman"/>
          <w:bCs/>
          <w:sz w:val="20"/>
          <w:szCs w:val="20"/>
          <w:lang w:eastAsia="tr-TR"/>
        </w:rPr>
        <w:t xml:space="preserve"> –</w:t>
      </w:r>
      <w:r w:rsidRPr="005F00A2">
        <w:rPr>
          <w:rFonts w:ascii="Times New Roman" w:eastAsia="Times New Roman" w:hAnsi="Times New Roman" w:cs="Times New Roman"/>
          <w:sz w:val="20"/>
          <w:szCs w:val="20"/>
          <w:lang w:eastAsia="tr-TR"/>
        </w:rPr>
        <w:t> (1) Kurumlarda görevlendirilen ücretli usta öğreticiler, öğreticilik görevlerini plan ve program dâhilinde yürütürler. Bu kişiler, görevleri süresince Devlet memurlarının tutum, davranış ve vakarına uygun davranmakla sorumludur.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(2) Ücretli usta öğreticilere çalıştıkları ders saati karş</w:t>
      </w:r>
      <w:r>
        <w:rPr>
          <w:rFonts w:ascii="Times New Roman" w:eastAsia="Times New Roman" w:hAnsi="Times New Roman" w:cs="Times New Roman"/>
          <w:sz w:val="20"/>
          <w:szCs w:val="20"/>
          <w:lang w:eastAsia="tr-TR"/>
        </w:rPr>
        <w:t>ılığında ek ders ücreti ödenir.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(3) Ders görevi ile görevlendirilen ücretli usta öğreticilerin günlük çalışma süresi en fazla sekiz ders saatidir. Müdür, cumartesi ve pazar günleri de dâhil olmak üzere ücretli usta öğreticilere günün 07.00 ile 22.00 saatleri arasında görev verebilir. Bu çalışma süresi haftada 40 ders saatini geçemez.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lang w:eastAsia="tr-TR"/>
        </w:rPr>
      </w:pPr>
      <w:r w:rsidRPr="005F00A2">
        <w:rPr>
          <w:rFonts w:ascii="Times New Roman" w:eastAsia="Times New Roman" w:hAnsi="Times New Roman" w:cs="Times New Roman"/>
          <w:sz w:val="20"/>
          <w:szCs w:val="20"/>
          <w:lang w:eastAsia="tr-TR"/>
        </w:rPr>
        <w:t>(4) Ücretli usta öğreticilere alan taraması görevi verilmez.</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u w:val="single"/>
          <w:lang w:eastAsia="tr-TR"/>
        </w:rPr>
      </w:pPr>
      <w:r w:rsidRPr="005F00A2">
        <w:rPr>
          <w:rFonts w:ascii="Times New Roman" w:eastAsia="Times New Roman" w:hAnsi="Times New Roman" w:cs="Times New Roman"/>
          <w:sz w:val="20"/>
          <w:szCs w:val="20"/>
          <w:lang w:eastAsia="tr-TR"/>
        </w:rPr>
        <w:t xml:space="preserve">(5) </w:t>
      </w:r>
      <w:r w:rsidRPr="005F00A2">
        <w:rPr>
          <w:rFonts w:ascii="Times New Roman" w:eastAsia="Times New Roman" w:hAnsi="Times New Roman" w:cs="Times New Roman"/>
          <w:sz w:val="20"/>
          <w:szCs w:val="20"/>
          <w:u w:val="single"/>
          <w:lang w:eastAsia="tr-TR"/>
        </w:rPr>
        <w:t>Kursiyerlerin çeşitli nedenlerle öğrenime devam etmemeleri hâlinde kursun kapatılması durumunda, ücretli usta öğreticilerin başka bir kursta görev almaları sağlanır. Bu durumun mümkün olmaması durumunda görevlendirmeleri iptal edilir. Bu kişilere görev yaptığı süre kadar ücret ödenir.</w:t>
      </w:r>
    </w:p>
    <w:p w:rsidR="006421CC" w:rsidRPr="005F00A2" w:rsidRDefault="006421CC" w:rsidP="006421CC">
      <w:pPr>
        <w:spacing w:after="0" w:line="240" w:lineRule="atLeast"/>
        <w:ind w:firstLine="566"/>
        <w:jc w:val="both"/>
        <w:rPr>
          <w:rFonts w:ascii="Times New Roman" w:eastAsia="Times New Roman" w:hAnsi="Times New Roman" w:cs="Times New Roman"/>
          <w:sz w:val="20"/>
          <w:szCs w:val="20"/>
          <w:u w:val="single"/>
          <w:lang w:eastAsia="tr-TR"/>
        </w:rPr>
      </w:pPr>
      <w:r w:rsidRPr="005F00A2">
        <w:rPr>
          <w:rFonts w:ascii="Times New Roman" w:eastAsia="Times New Roman" w:hAnsi="Times New Roman" w:cs="Times New Roman"/>
          <w:sz w:val="20"/>
          <w:szCs w:val="20"/>
          <w:lang w:eastAsia="tr-TR"/>
        </w:rPr>
        <w:t xml:space="preserve">(6) </w:t>
      </w:r>
      <w:r w:rsidRPr="005F00A2">
        <w:rPr>
          <w:rFonts w:ascii="Times New Roman" w:eastAsia="Times New Roman" w:hAnsi="Times New Roman" w:cs="Times New Roman"/>
          <w:sz w:val="20"/>
          <w:szCs w:val="20"/>
          <w:u w:val="single"/>
          <w:lang w:eastAsia="tr-TR"/>
        </w:rPr>
        <w:t>Ücretli usta öğreticilerin, birinci fıkrada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rsidR="000C2002" w:rsidRDefault="000C2002"/>
    <w:sectPr w:rsidR="000C2002" w:rsidSect="006421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6B"/>
    <w:rsid w:val="000C2002"/>
    <w:rsid w:val="00391BD0"/>
    <w:rsid w:val="005A156B"/>
    <w:rsid w:val="006421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761</Words>
  <Characters>4340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2019-08-05T08:55:00Z</dcterms:created>
  <dcterms:modified xsi:type="dcterms:W3CDTF">2019-08-05T09:11:00Z</dcterms:modified>
</cp:coreProperties>
</file>