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B7" w:rsidRDefault="006B1DB7" w:rsidP="009B0FD8">
      <w:pPr>
        <w:pStyle w:val="GvdeMetni"/>
        <w:tabs>
          <w:tab w:val="left" w:pos="567"/>
        </w:tabs>
        <w:spacing w:before="69"/>
        <w:ind w:right="3989"/>
        <w:jc w:val="center"/>
        <w:rPr>
          <w:b/>
        </w:rPr>
      </w:pPr>
      <w:bookmarkStart w:id="0" w:name="_GoBack"/>
      <w:bookmarkEnd w:id="0"/>
    </w:p>
    <w:p w:rsidR="003B5038" w:rsidRDefault="003B5038" w:rsidP="00502F40">
      <w:pPr>
        <w:pStyle w:val="GvdeMetni"/>
        <w:tabs>
          <w:tab w:val="left" w:pos="9356"/>
        </w:tabs>
        <w:spacing w:before="69"/>
        <w:ind w:right="31"/>
        <w:jc w:val="center"/>
        <w:rPr>
          <w:b/>
        </w:rPr>
      </w:pPr>
    </w:p>
    <w:p w:rsidR="00502F40" w:rsidRDefault="00502F40" w:rsidP="00E1760D">
      <w:pPr>
        <w:pStyle w:val="GvdeMetni"/>
        <w:tabs>
          <w:tab w:val="left" w:pos="9356"/>
        </w:tabs>
        <w:spacing w:before="69"/>
        <w:ind w:right="31"/>
        <w:jc w:val="center"/>
        <w:rPr>
          <w:b/>
        </w:rPr>
      </w:pPr>
      <w:r>
        <w:rPr>
          <w:b/>
        </w:rPr>
        <w:t>T.C.SAKARYA VALİLİĞİ</w:t>
      </w:r>
    </w:p>
    <w:p w:rsidR="00502F40" w:rsidRDefault="00502F40" w:rsidP="00E1760D">
      <w:pPr>
        <w:pStyle w:val="GvdeMetni"/>
        <w:tabs>
          <w:tab w:val="left" w:pos="9356"/>
        </w:tabs>
        <w:spacing w:before="69"/>
        <w:ind w:right="31"/>
        <w:jc w:val="center"/>
        <w:rPr>
          <w:b/>
        </w:rPr>
      </w:pPr>
      <w:r>
        <w:rPr>
          <w:b/>
        </w:rPr>
        <w:t>Sakarya İl Milli Eğitim Müdürlüğü</w:t>
      </w:r>
    </w:p>
    <w:p w:rsidR="00D83010" w:rsidRDefault="003258C3" w:rsidP="00E1760D">
      <w:pPr>
        <w:pStyle w:val="GvdeMetni"/>
        <w:tabs>
          <w:tab w:val="left" w:pos="9356"/>
        </w:tabs>
        <w:spacing w:before="69"/>
        <w:ind w:left="426" w:right="456"/>
        <w:jc w:val="center"/>
        <w:rPr>
          <w:b/>
        </w:rPr>
      </w:pPr>
      <w:r>
        <w:rPr>
          <w:b/>
        </w:rPr>
        <w:t>2017-2018 Eğitim-Öğretim Yılı</w:t>
      </w:r>
    </w:p>
    <w:tbl>
      <w:tblPr>
        <w:tblStyle w:val="TableNormal"/>
        <w:tblpPr w:leftFromText="141" w:rightFromText="141" w:vertAnchor="text" w:horzAnchor="margin" w:tblpXSpec="center" w:tblpY="520"/>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3"/>
        <w:gridCol w:w="2399"/>
        <w:gridCol w:w="567"/>
        <w:gridCol w:w="851"/>
        <w:gridCol w:w="1144"/>
        <w:gridCol w:w="1418"/>
        <w:gridCol w:w="1832"/>
      </w:tblGrid>
      <w:tr w:rsidR="00E1760D" w:rsidTr="00D92155">
        <w:trPr>
          <w:trHeight w:hRule="exact" w:val="588"/>
        </w:trPr>
        <w:tc>
          <w:tcPr>
            <w:tcW w:w="1853" w:type="dxa"/>
            <w:tcBorders>
              <w:right w:val="single" w:sz="4" w:space="0" w:color="auto"/>
            </w:tcBorders>
          </w:tcPr>
          <w:p w:rsidR="00E1760D" w:rsidRPr="008D7DE0" w:rsidRDefault="00E1760D" w:rsidP="00E1760D">
            <w:pPr>
              <w:pStyle w:val="TableParagraph"/>
              <w:spacing w:before="10"/>
              <w:ind w:left="0"/>
              <w:jc w:val="center"/>
              <w:rPr>
                <w:b/>
                <w:sz w:val="18"/>
                <w:szCs w:val="18"/>
              </w:rPr>
            </w:pPr>
          </w:p>
          <w:p w:rsidR="00E1760D" w:rsidRPr="008D7DE0" w:rsidRDefault="00E1760D" w:rsidP="00E1760D">
            <w:pPr>
              <w:pStyle w:val="TableParagraph"/>
              <w:ind w:left="139" w:right="63"/>
              <w:jc w:val="center"/>
              <w:rPr>
                <w:b/>
                <w:sz w:val="18"/>
                <w:szCs w:val="18"/>
              </w:rPr>
            </w:pPr>
            <w:r w:rsidRPr="008D7DE0">
              <w:rPr>
                <w:b/>
                <w:sz w:val="18"/>
                <w:szCs w:val="18"/>
              </w:rPr>
              <w:t>SINAV ADI</w:t>
            </w:r>
          </w:p>
        </w:tc>
        <w:tc>
          <w:tcPr>
            <w:tcW w:w="2399" w:type="dxa"/>
            <w:tcBorders>
              <w:left w:val="single" w:sz="4" w:space="0" w:color="auto"/>
              <w:right w:val="single" w:sz="4" w:space="0" w:color="000000"/>
            </w:tcBorders>
          </w:tcPr>
          <w:p w:rsidR="00E1760D" w:rsidRPr="008D7DE0" w:rsidRDefault="00E1760D" w:rsidP="00E1760D">
            <w:pPr>
              <w:rPr>
                <w:b/>
                <w:sz w:val="18"/>
                <w:szCs w:val="18"/>
              </w:rPr>
            </w:pPr>
          </w:p>
          <w:p w:rsidR="00E1760D" w:rsidRPr="008D7DE0" w:rsidRDefault="00E1760D" w:rsidP="00E1760D">
            <w:pPr>
              <w:pStyle w:val="TableParagraph"/>
              <w:ind w:left="0" w:right="63"/>
              <w:rPr>
                <w:b/>
                <w:sz w:val="18"/>
                <w:szCs w:val="18"/>
              </w:rPr>
            </w:pPr>
            <w:r w:rsidRPr="008D7DE0">
              <w:rPr>
                <w:b/>
                <w:sz w:val="18"/>
                <w:szCs w:val="18"/>
              </w:rPr>
              <w:t xml:space="preserve">              KAPSAM</w:t>
            </w:r>
          </w:p>
        </w:tc>
        <w:tc>
          <w:tcPr>
            <w:tcW w:w="567" w:type="dxa"/>
            <w:tcBorders>
              <w:left w:val="single" w:sz="4" w:space="0" w:color="000000"/>
              <w:right w:val="single" w:sz="4" w:space="0" w:color="000000"/>
            </w:tcBorders>
          </w:tcPr>
          <w:p w:rsidR="00E1760D" w:rsidRPr="008D7DE0" w:rsidRDefault="00E1760D" w:rsidP="00E1760D">
            <w:pPr>
              <w:pStyle w:val="TableParagraph"/>
              <w:spacing w:before="10"/>
              <w:ind w:left="0"/>
              <w:rPr>
                <w:b/>
                <w:sz w:val="18"/>
                <w:szCs w:val="18"/>
              </w:rPr>
            </w:pPr>
          </w:p>
          <w:p w:rsidR="00E1760D" w:rsidRPr="008D7DE0" w:rsidRDefault="00E1760D" w:rsidP="00E1760D">
            <w:pPr>
              <w:pStyle w:val="TableParagraph"/>
              <w:ind w:left="0"/>
              <w:rPr>
                <w:b/>
                <w:sz w:val="18"/>
                <w:szCs w:val="18"/>
              </w:rPr>
            </w:pPr>
            <w:r w:rsidRPr="008D7DE0">
              <w:rPr>
                <w:b/>
                <w:sz w:val="18"/>
                <w:szCs w:val="18"/>
              </w:rPr>
              <w:t>SINIF</w:t>
            </w:r>
          </w:p>
        </w:tc>
        <w:tc>
          <w:tcPr>
            <w:tcW w:w="851" w:type="dxa"/>
            <w:tcBorders>
              <w:left w:val="single" w:sz="4" w:space="0" w:color="000000"/>
              <w:right w:val="single" w:sz="4" w:space="0" w:color="000000"/>
            </w:tcBorders>
          </w:tcPr>
          <w:p w:rsidR="00E1760D" w:rsidRPr="008D7DE0" w:rsidRDefault="00E1760D" w:rsidP="00E1760D">
            <w:pPr>
              <w:pStyle w:val="TableParagraph"/>
              <w:spacing w:before="10"/>
              <w:ind w:left="0"/>
              <w:rPr>
                <w:b/>
                <w:sz w:val="18"/>
                <w:szCs w:val="18"/>
              </w:rPr>
            </w:pPr>
          </w:p>
          <w:p w:rsidR="00E1760D" w:rsidRPr="008D7DE0" w:rsidRDefault="00E1760D" w:rsidP="00E1760D">
            <w:pPr>
              <w:pStyle w:val="TableParagraph"/>
              <w:rPr>
                <w:b/>
                <w:sz w:val="18"/>
                <w:szCs w:val="18"/>
              </w:rPr>
            </w:pPr>
            <w:r w:rsidRPr="008D7DE0">
              <w:rPr>
                <w:b/>
                <w:sz w:val="18"/>
                <w:szCs w:val="18"/>
              </w:rPr>
              <w:t>DÖNEM</w:t>
            </w:r>
          </w:p>
        </w:tc>
        <w:tc>
          <w:tcPr>
            <w:tcW w:w="1144" w:type="dxa"/>
            <w:tcBorders>
              <w:left w:val="single" w:sz="4" w:space="0" w:color="000000"/>
              <w:right w:val="single" w:sz="4" w:space="0" w:color="auto"/>
            </w:tcBorders>
          </w:tcPr>
          <w:p w:rsidR="00E1760D" w:rsidRPr="008D7DE0" w:rsidRDefault="00E1760D" w:rsidP="00E1760D">
            <w:pPr>
              <w:pStyle w:val="TableParagraph"/>
              <w:tabs>
                <w:tab w:val="right" w:pos="2545"/>
              </w:tabs>
              <w:spacing w:before="193"/>
              <w:ind w:left="0" w:right="138"/>
              <w:rPr>
                <w:b/>
                <w:sz w:val="18"/>
                <w:szCs w:val="18"/>
              </w:rPr>
            </w:pPr>
            <w:r>
              <w:rPr>
                <w:b/>
                <w:sz w:val="18"/>
                <w:szCs w:val="18"/>
              </w:rPr>
              <w:t xml:space="preserve"> SINAV TARİHİ</w:t>
            </w:r>
            <w:r w:rsidRPr="008D7DE0">
              <w:rPr>
                <w:b/>
                <w:sz w:val="18"/>
                <w:szCs w:val="18"/>
              </w:rPr>
              <w:tab/>
            </w:r>
          </w:p>
        </w:tc>
        <w:tc>
          <w:tcPr>
            <w:tcW w:w="1418" w:type="dxa"/>
            <w:tcBorders>
              <w:left w:val="single" w:sz="4" w:space="0" w:color="auto"/>
              <w:right w:val="single" w:sz="4" w:space="0" w:color="000000"/>
            </w:tcBorders>
          </w:tcPr>
          <w:p w:rsidR="00E1760D" w:rsidRPr="008D7DE0" w:rsidRDefault="00E1760D" w:rsidP="00E1760D">
            <w:pPr>
              <w:pStyle w:val="TableParagraph"/>
              <w:tabs>
                <w:tab w:val="right" w:pos="2545"/>
              </w:tabs>
              <w:spacing w:before="193"/>
              <w:ind w:left="0" w:right="138"/>
              <w:jc w:val="center"/>
              <w:rPr>
                <w:b/>
                <w:sz w:val="18"/>
                <w:szCs w:val="18"/>
              </w:rPr>
            </w:pPr>
            <w:r>
              <w:rPr>
                <w:b/>
                <w:sz w:val="18"/>
                <w:szCs w:val="18"/>
              </w:rPr>
              <w:t>HAZIRLANI</w:t>
            </w:r>
            <w:r w:rsidRPr="008D7DE0">
              <w:rPr>
                <w:b/>
                <w:sz w:val="18"/>
                <w:szCs w:val="18"/>
              </w:rPr>
              <w:t>Ş ŞEKLİ</w:t>
            </w:r>
          </w:p>
        </w:tc>
        <w:tc>
          <w:tcPr>
            <w:tcW w:w="1832" w:type="dxa"/>
            <w:tcBorders>
              <w:left w:val="single" w:sz="4" w:space="0" w:color="000000"/>
            </w:tcBorders>
            <w:vAlign w:val="center"/>
          </w:tcPr>
          <w:p w:rsidR="00E1760D" w:rsidRPr="008D7DE0" w:rsidRDefault="00E1760D" w:rsidP="00E1760D">
            <w:pPr>
              <w:pStyle w:val="TableParagraph"/>
              <w:spacing w:before="56"/>
              <w:ind w:left="112" w:right="106"/>
              <w:jc w:val="center"/>
              <w:rPr>
                <w:b/>
                <w:sz w:val="18"/>
                <w:szCs w:val="18"/>
              </w:rPr>
            </w:pPr>
            <w:r w:rsidRPr="008D7DE0">
              <w:rPr>
                <w:b/>
                <w:sz w:val="18"/>
                <w:szCs w:val="18"/>
              </w:rPr>
              <w:t>YAPILIŞ ŞEKLİ</w:t>
            </w:r>
          </w:p>
        </w:tc>
      </w:tr>
      <w:tr w:rsidR="00E1760D" w:rsidRPr="00407FE9" w:rsidTr="00D92155">
        <w:trPr>
          <w:trHeight w:hRule="exact" w:val="1272"/>
        </w:trPr>
        <w:tc>
          <w:tcPr>
            <w:tcW w:w="1853" w:type="dxa"/>
            <w:tcBorders>
              <w:right w:val="single" w:sz="4" w:space="0" w:color="auto"/>
            </w:tcBorders>
            <w:vAlign w:val="center"/>
          </w:tcPr>
          <w:p w:rsidR="00E1760D" w:rsidRPr="00407FE9" w:rsidRDefault="007B5DE6" w:rsidP="00E1760D">
            <w:pPr>
              <w:pStyle w:val="TableParagraph"/>
              <w:spacing w:before="10"/>
              <w:ind w:left="0"/>
              <w:jc w:val="center"/>
              <w:rPr>
                <w:b/>
                <w:sz w:val="16"/>
                <w:szCs w:val="16"/>
              </w:rPr>
            </w:pPr>
            <w:r>
              <w:rPr>
                <w:b/>
                <w:sz w:val="16"/>
                <w:szCs w:val="16"/>
              </w:rPr>
              <w:t>Türk Dili ve Edebiyatı</w:t>
            </w:r>
          </w:p>
        </w:tc>
        <w:tc>
          <w:tcPr>
            <w:tcW w:w="2399" w:type="dxa"/>
            <w:tcBorders>
              <w:left w:val="single" w:sz="4" w:space="0" w:color="auto"/>
              <w:right w:val="single" w:sz="4" w:space="0" w:color="000000"/>
            </w:tcBorders>
            <w:vAlign w:val="center"/>
          </w:tcPr>
          <w:p w:rsidR="00D92155" w:rsidRDefault="00E46988" w:rsidP="00D92155">
            <w:pPr>
              <w:pStyle w:val="TableParagraph"/>
              <w:spacing w:before="10"/>
              <w:ind w:left="0"/>
              <w:rPr>
                <w:sz w:val="16"/>
                <w:szCs w:val="16"/>
              </w:rPr>
            </w:pPr>
            <w:r>
              <w:rPr>
                <w:sz w:val="16"/>
                <w:szCs w:val="16"/>
              </w:rPr>
              <w:t>9.S</w:t>
            </w:r>
            <w:r w:rsidR="00E1760D" w:rsidRPr="0026016E">
              <w:rPr>
                <w:sz w:val="16"/>
                <w:szCs w:val="16"/>
              </w:rPr>
              <w:t>ınıf müfredatından</w:t>
            </w:r>
            <w:r w:rsidR="00D92155">
              <w:rPr>
                <w:sz w:val="16"/>
                <w:szCs w:val="16"/>
              </w:rPr>
              <w:t>.</w:t>
            </w:r>
          </w:p>
          <w:p w:rsidR="00E1760D" w:rsidRPr="00407FE9" w:rsidRDefault="00D92155" w:rsidP="00D92155">
            <w:pPr>
              <w:pStyle w:val="TableParagraph"/>
              <w:spacing w:before="10"/>
              <w:ind w:left="0"/>
              <w:rPr>
                <w:b/>
                <w:sz w:val="16"/>
                <w:szCs w:val="16"/>
              </w:rPr>
            </w:pPr>
            <w:r>
              <w:rPr>
                <w:sz w:val="16"/>
                <w:szCs w:val="16"/>
              </w:rPr>
              <w:t>Kazanım listeleri 26 Aralık 2017 tarihinde İlçe Milli Eğitim Müdürlüklerine gönderilecektir.</w:t>
            </w:r>
          </w:p>
        </w:tc>
        <w:tc>
          <w:tcPr>
            <w:tcW w:w="567" w:type="dxa"/>
            <w:tcBorders>
              <w:left w:val="single" w:sz="4" w:space="0" w:color="000000"/>
              <w:right w:val="single" w:sz="4" w:space="0" w:color="000000"/>
            </w:tcBorders>
            <w:vAlign w:val="center"/>
          </w:tcPr>
          <w:p w:rsidR="00E1760D" w:rsidRPr="00407FE9" w:rsidRDefault="007B5DE6" w:rsidP="00E1760D">
            <w:pPr>
              <w:pStyle w:val="TableParagraph"/>
              <w:spacing w:before="10"/>
              <w:ind w:left="0"/>
              <w:jc w:val="center"/>
              <w:rPr>
                <w:sz w:val="16"/>
                <w:szCs w:val="16"/>
              </w:rPr>
            </w:pPr>
            <w:r>
              <w:rPr>
                <w:sz w:val="16"/>
                <w:szCs w:val="16"/>
              </w:rPr>
              <w:t>9</w:t>
            </w:r>
          </w:p>
        </w:tc>
        <w:tc>
          <w:tcPr>
            <w:tcW w:w="851" w:type="dxa"/>
            <w:tcBorders>
              <w:left w:val="single" w:sz="4" w:space="0" w:color="000000"/>
              <w:bottom w:val="single" w:sz="4" w:space="0" w:color="000000"/>
              <w:right w:val="single" w:sz="4" w:space="0" w:color="000000"/>
            </w:tcBorders>
            <w:vAlign w:val="center"/>
          </w:tcPr>
          <w:p w:rsidR="00E1760D" w:rsidRPr="00407FE9" w:rsidRDefault="00E1760D" w:rsidP="00E1760D">
            <w:pPr>
              <w:pStyle w:val="TableParagraph"/>
              <w:spacing w:before="123"/>
              <w:jc w:val="center"/>
              <w:rPr>
                <w:sz w:val="16"/>
                <w:szCs w:val="16"/>
              </w:rPr>
            </w:pPr>
            <w:r w:rsidRPr="00407FE9">
              <w:rPr>
                <w:sz w:val="16"/>
                <w:szCs w:val="16"/>
              </w:rPr>
              <w:t>1. Dönem</w:t>
            </w:r>
          </w:p>
        </w:tc>
        <w:tc>
          <w:tcPr>
            <w:tcW w:w="1144" w:type="dxa"/>
            <w:tcBorders>
              <w:left w:val="single" w:sz="4" w:space="0" w:color="000000"/>
              <w:bottom w:val="single" w:sz="4" w:space="0" w:color="auto"/>
              <w:right w:val="single" w:sz="4" w:space="0" w:color="auto"/>
            </w:tcBorders>
            <w:vAlign w:val="center"/>
          </w:tcPr>
          <w:p w:rsidR="00E1760D" w:rsidRDefault="007B5DE6" w:rsidP="00E1760D">
            <w:pPr>
              <w:pStyle w:val="TableParagraph"/>
              <w:spacing w:before="193"/>
              <w:ind w:right="138"/>
              <w:jc w:val="center"/>
              <w:rPr>
                <w:sz w:val="16"/>
                <w:szCs w:val="16"/>
              </w:rPr>
            </w:pPr>
            <w:r>
              <w:rPr>
                <w:sz w:val="16"/>
                <w:szCs w:val="16"/>
              </w:rPr>
              <w:t>02 Ocak 2018</w:t>
            </w:r>
          </w:p>
          <w:p w:rsidR="003258C3" w:rsidRDefault="003258C3" w:rsidP="003258C3">
            <w:pPr>
              <w:pStyle w:val="TableParagraph"/>
              <w:spacing w:before="193"/>
              <w:ind w:right="138"/>
              <w:rPr>
                <w:sz w:val="16"/>
                <w:szCs w:val="16"/>
              </w:rPr>
            </w:pPr>
            <w:r>
              <w:rPr>
                <w:sz w:val="16"/>
                <w:szCs w:val="16"/>
              </w:rPr>
              <w:t>14:00-14: 40</w:t>
            </w:r>
          </w:p>
          <w:p w:rsidR="003258C3" w:rsidRPr="00407FE9" w:rsidRDefault="003258C3" w:rsidP="00E1760D">
            <w:pPr>
              <w:pStyle w:val="TableParagraph"/>
              <w:spacing w:before="193"/>
              <w:ind w:right="138"/>
              <w:jc w:val="center"/>
              <w:rPr>
                <w:sz w:val="16"/>
                <w:szCs w:val="16"/>
              </w:rPr>
            </w:pPr>
          </w:p>
        </w:tc>
        <w:tc>
          <w:tcPr>
            <w:tcW w:w="1418" w:type="dxa"/>
            <w:tcBorders>
              <w:left w:val="single" w:sz="4" w:space="0" w:color="auto"/>
              <w:bottom w:val="single" w:sz="4" w:space="0" w:color="auto"/>
              <w:right w:val="single" w:sz="4" w:space="0" w:color="000000"/>
            </w:tcBorders>
            <w:vAlign w:val="center"/>
          </w:tcPr>
          <w:p w:rsidR="00E1760D" w:rsidRPr="00407FE9" w:rsidRDefault="007B5DE6" w:rsidP="001F6978">
            <w:pPr>
              <w:pStyle w:val="TableParagraph"/>
              <w:spacing w:before="193"/>
              <w:ind w:left="0" w:right="138"/>
              <w:jc w:val="center"/>
              <w:rPr>
                <w:b/>
                <w:sz w:val="16"/>
                <w:szCs w:val="16"/>
              </w:rPr>
            </w:pPr>
            <w:r>
              <w:rPr>
                <w:sz w:val="16"/>
                <w:szCs w:val="16"/>
              </w:rPr>
              <w:t>Tüm ile-ÖDM tarafından</w:t>
            </w:r>
          </w:p>
        </w:tc>
        <w:tc>
          <w:tcPr>
            <w:tcW w:w="1832" w:type="dxa"/>
            <w:tcBorders>
              <w:left w:val="single" w:sz="4" w:space="0" w:color="000000"/>
              <w:bottom w:val="single" w:sz="4" w:space="0" w:color="auto"/>
            </w:tcBorders>
            <w:vAlign w:val="center"/>
          </w:tcPr>
          <w:p w:rsidR="00E1760D" w:rsidRPr="00407FE9" w:rsidRDefault="00F6432B" w:rsidP="00F6432B">
            <w:pPr>
              <w:pStyle w:val="TableParagraph"/>
              <w:spacing w:before="56"/>
              <w:ind w:left="112" w:right="106"/>
              <w:jc w:val="center"/>
              <w:rPr>
                <w:b/>
                <w:sz w:val="16"/>
                <w:szCs w:val="16"/>
              </w:rPr>
            </w:pPr>
            <w:r>
              <w:rPr>
                <w:sz w:val="16"/>
                <w:szCs w:val="16"/>
              </w:rPr>
              <w:t>1 oturum</w:t>
            </w:r>
            <w:r w:rsidR="007B5DE6">
              <w:rPr>
                <w:sz w:val="16"/>
                <w:szCs w:val="16"/>
              </w:rPr>
              <w:t xml:space="preserve"> </w:t>
            </w:r>
            <w:r w:rsidR="004C394C">
              <w:rPr>
                <w:sz w:val="16"/>
                <w:szCs w:val="16"/>
              </w:rPr>
              <w:t xml:space="preserve">, </w:t>
            </w:r>
            <w:r>
              <w:rPr>
                <w:sz w:val="16"/>
                <w:szCs w:val="16"/>
              </w:rPr>
              <w:t>bir</w:t>
            </w:r>
            <w:r w:rsidR="00531B38">
              <w:rPr>
                <w:sz w:val="16"/>
                <w:szCs w:val="16"/>
              </w:rPr>
              <w:t xml:space="preserve"> soru kağıdı ile</w:t>
            </w:r>
          </w:p>
        </w:tc>
      </w:tr>
      <w:tr w:rsidR="00E1760D" w:rsidRPr="00407FE9" w:rsidTr="00D92155">
        <w:trPr>
          <w:trHeight w:hRule="exact" w:val="1135"/>
        </w:trPr>
        <w:tc>
          <w:tcPr>
            <w:tcW w:w="1853" w:type="dxa"/>
            <w:tcBorders>
              <w:right w:val="single" w:sz="4" w:space="0" w:color="auto"/>
            </w:tcBorders>
            <w:vAlign w:val="center"/>
          </w:tcPr>
          <w:p w:rsidR="00E1760D" w:rsidRPr="00407FE9" w:rsidRDefault="007B5DE6" w:rsidP="00E1760D">
            <w:pPr>
              <w:pStyle w:val="TableParagraph"/>
              <w:spacing w:before="1"/>
              <w:ind w:left="223" w:right="63" w:hanging="147"/>
              <w:jc w:val="center"/>
              <w:rPr>
                <w:b/>
                <w:sz w:val="16"/>
                <w:szCs w:val="16"/>
              </w:rPr>
            </w:pPr>
            <w:r>
              <w:rPr>
                <w:b/>
                <w:sz w:val="16"/>
                <w:szCs w:val="16"/>
              </w:rPr>
              <w:t>Matematik</w:t>
            </w:r>
          </w:p>
        </w:tc>
        <w:tc>
          <w:tcPr>
            <w:tcW w:w="2399" w:type="dxa"/>
            <w:tcBorders>
              <w:left w:val="single" w:sz="4" w:space="0" w:color="auto"/>
              <w:right w:val="single" w:sz="4" w:space="0" w:color="000000"/>
            </w:tcBorders>
            <w:vAlign w:val="center"/>
          </w:tcPr>
          <w:p w:rsidR="00D92155" w:rsidRPr="00D92155" w:rsidRDefault="00E46988" w:rsidP="00D92155">
            <w:pPr>
              <w:pStyle w:val="TableParagraph"/>
              <w:spacing w:before="1"/>
              <w:ind w:left="223" w:right="63" w:hanging="147"/>
              <w:rPr>
                <w:sz w:val="16"/>
                <w:szCs w:val="16"/>
              </w:rPr>
            </w:pPr>
            <w:r>
              <w:rPr>
                <w:sz w:val="16"/>
                <w:szCs w:val="16"/>
              </w:rPr>
              <w:t>9.S</w:t>
            </w:r>
            <w:r w:rsidR="00E1760D" w:rsidRPr="0026016E">
              <w:rPr>
                <w:sz w:val="16"/>
                <w:szCs w:val="16"/>
              </w:rPr>
              <w:t>ınıf müfredatından</w:t>
            </w:r>
            <w:r w:rsidR="001F6978">
              <w:rPr>
                <w:sz w:val="16"/>
                <w:szCs w:val="16"/>
              </w:rPr>
              <w:t>/Fen Liseleri kendi müfredatlarından kendi aralarında</w:t>
            </w:r>
            <w:r w:rsidR="00D92155">
              <w:rPr>
                <w:sz w:val="16"/>
                <w:szCs w:val="16"/>
              </w:rPr>
              <w:t>.</w:t>
            </w:r>
            <w:r w:rsidR="00D92155" w:rsidRPr="00D92155">
              <w:rPr>
                <w:sz w:val="16"/>
                <w:szCs w:val="16"/>
              </w:rPr>
              <w:t>Kazanım listeleri 26 Aralık 2017 tarihinde İlçe Milli Eğitim Müdürlüklerine</w:t>
            </w:r>
            <w:r w:rsidR="00D92155" w:rsidRPr="00D92155">
              <w:rPr>
                <w:b/>
                <w:sz w:val="16"/>
                <w:szCs w:val="16"/>
              </w:rPr>
              <w:t xml:space="preserve"> </w:t>
            </w:r>
            <w:r w:rsidR="00D92155" w:rsidRPr="00D92155">
              <w:rPr>
                <w:sz w:val="16"/>
                <w:szCs w:val="16"/>
              </w:rPr>
              <w:t>gönderilecektir.</w:t>
            </w:r>
          </w:p>
        </w:tc>
        <w:tc>
          <w:tcPr>
            <w:tcW w:w="567" w:type="dxa"/>
            <w:tcBorders>
              <w:left w:val="single" w:sz="4" w:space="0" w:color="000000"/>
              <w:right w:val="single" w:sz="4" w:space="0" w:color="000000"/>
            </w:tcBorders>
            <w:vAlign w:val="center"/>
          </w:tcPr>
          <w:p w:rsidR="00E1760D" w:rsidRPr="00407FE9" w:rsidRDefault="007B5DE6" w:rsidP="00E1760D">
            <w:pPr>
              <w:pStyle w:val="TableParagraph"/>
              <w:spacing w:before="134"/>
              <w:ind w:left="168"/>
              <w:jc w:val="center"/>
              <w:rPr>
                <w:b/>
                <w:sz w:val="16"/>
                <w:szCs w:val="16"/>
              </w:rPr>
            </w:pPr>
            <w:r>
              <w:rPr>
                <w:sz w:val="16"/>
                <w:szCs w:val="16"/>
              </w:rPr>
              <w:t>9</w:t>
            </w:r>
          </w:p>
        </w:tc>
        <w:tc>
          <w:tcPr>
            <w:tcW w:w="851" w:type="dxa"/>
            <w:tcBorders>
              <w:left w:val="single" w:sz="4" w:space="0" w:color="000000"/>
              <w:bottom w:val="single" w:sz="4" w:space="0" w:color="000000"/>
              <w:right w:val="single" w:sz="4" w:space="0" w:color="000000"/>
            </w:tcBorders>
            <w:vAlign w:val="center"/>
          </w:tcPr>
          <w:p w:rsidR="00E1760D" w:rsidRPr="00407FE9" w:rsidRDefault="007B5DE6" w:rsidP="00E1760D">
            <w:pPr>
              <w:pStyle w:val="TableParagraph"/>
              <w:spacing w:before="123"/>
              <w:ind w:left="0"/>
              <w:jc w:val="center"/>
              <w:rPr>
                <w:sz w:val="16"/>
                <w:szCs w:val="16"/>
              </w:rPr>
            </w:pPr>
            <w:r>
              <w:rPr>
                <w:sz w:val="16"/>
                <w:szCs w:val="16"/>
              </w:rPr>
              <w:t>1</w:t>
            </w:r>
            <w:r w:rsidR="00E1760D" w:rsidRPr="00407FE9">
              <w:rPr>
                <w:sz w:val="16"/>
                <w:szCs w:val="16"/>
              </w:rPr>
              <w:t>. Dönem</w:t>
            </w:r>
          </w:p>
        </w:tc>
        <w:tc>
          <w:tcPr>
            <w:tcW w:w="1144" w:type="dxa"/>
            <w:tcBorders>
              <w:left w:val="single" w:sz="4" w:space="0" w:color="000000"/>
              <w:bottom w:val="single" w:sz="4" w:space="0" w:color="000000"/>
              <w:right w:val="single" w:sz="4" w:space="0" w:color="auto"/>
            </w:tcBorders>
            <w:vAlign w:val="center"/>
          </w:tcPr>
          <w:p w:rsidR="00E1760D" w:rsidRDefault="00531B38" w:rsidP="003258C3">
            <w:pPr>
              <w:pStyle w:val="TableParagraph"/>
              <w:spacing w:before="123"/>
              <w:ind w:left="0" w:right="159"/>
              <w:rPr>
                <w:sz w:val="16"/>
                <w:szCs w:val="16"/>
              </w:rPr>
            </w:pPr>
            <w:r>
              <w:rPr>
                <w:sz w:val="16"/>
                <w:szCs w:val="16"/>
              </w:rPr>
              <w:t>04 Ocak</w:t>
            </w:r>
            <w:r w:rsidR="00E1760D">
              <w:rPr>
                <w:sz w:val="16"/>
                <w:szCs w:val="16"/>
              </w:rPr>
              <w:t xml:space="preserve"> 2018</w:t>
            </w:r>
          </w:p>
          <w:p w:rsidR="003258C3" w:rsidRPr="00407FE9" w:rsidRDefault="003258C3" w:rsidP="003258C3">
            <w:pPr>
              <w:pStyle w:val="TableParagraph"/>
              <w:spacing w:before="123"/>
              <w:ind w:left="0" w:right="159"/>
              <w:rPr>
                <w:sz w:val="16"/>
                <w:szCs w:val="16"/>
              </w:rPr>
            </w:pPr>
            <w:r>
              <w:rPr>
                <w:sz w:val="16"/>
                <w:szCs w:val="16"/>
              </w:rPr>
              <w:t>10:00-10:40</w:t>
            </w:r>
          </w:p>
        </w:tc>
        <w:tc>
          <w:tcPr>
            <w:tcW w:w="1418" w:type="dxa"/>
            <w:tcBorders>
              <w:left w:val="single" w:sz="4" w:space="0" w:color="auto"/>
              <w:bottom w:val="single" w:sz="4" w:space="0" w:color="000000"/>
              <w:right w:val="single" w:sz="4" w:space="0" w:color="000000"/>
            </w:tcBorders>
            <w:vAlign w:val="center"/>
          </w:tcPr>
          <w:p w:rsidR="00E1760D" w:rsidRPr="00407FE9" w:rsidRDefault="007B5DE6" w:rsidP="001F6978">
            <w:pPr>
              <w:pStyle w:val="TableParagraph"/>
              <w:spacing w:before="123"/>
              <w:ind w:left="0" w:right="159"/>
              <w:jc w:val="center"/>
              <w:rPr>
                <w:sz w:val="16"/>
                <w:szCs w:val="16"/>
              </w:rPr>
            </w:pPr>
            <w:r>
              <w:rPr>
                <w:sz w:val="16"/>
                <w:szCs w:val="16"/>
              </w:rPr>
              <w:t>Tüm ile-ÖDM tarafından</w:t>
            </w:r>
          </w:p>
        </w:tc>
        <w:tc>
          <w:tcPr>
            <w:tcW w:w="1832" w:type="dxa"/>
            <w:tcBorders>
              <w:left w:val="single" w:sz="4" w:space="0" w:color="000000"/>
              <w:bottom w:val="single" w:sz="4" w:space="0" w:color="000000"/>
            </w:tcBorders>
            <w:vAlign w:val="center"/>
          </w:tcPr>
          <w:p w:rsidR="00E1760D" w:rsidRPr="00407FE9" w:rsidRDefault="007B5DE6" w:rsidP="003258C3">
            <w:pPr>
              <w:pStyle w:val="TableParagraph"/>
              <w:numPr>
                <w:ilvl w:val="0"/>
                <w:numId w:val="21"/>
              </w:numPr>
              <w:spacing w:before="123"/>
              <w:ind w:right="106"/>
              <w:jc w:val="center"/>
              <w:rPr>
                <w:sz w:val="16"/>
                <w:szCs w:val="16"/>
              </w:rPr>
            </w:pPr>
            <w:r>
              <w:rPr>
                <w:sz w:val="16"/>
                <w:szCs w:val="16"/>
              </w:rPr>
              <w:t>oturum , bir</w:t>
            </w:r>
            <w:r w:rsidR="00531B38">
              <w:rPr>
                <w:sz w:val="16"/>
                <w:szCs w:val="16"/>
              </w:rPr>
              <w:t xml:space="preserve"> soru kağıdı ile</w:t>
            </w:r>
          </w:p>
        </w:tc>
      </w:tr>
    </w:tbl>
    <w:p w:rsidR="00E1760D" w:rsidRDefault="003258C3" w:rsidP="003258C3">
      <w:pPr>
        <w:pStyle w:val="GvdeMetni"/>
        <w:tabs>
          <w:tab w:val="left" w:pos="9356"/>
        </w:tabs>
        <w:spacing w:before="69"/>
        <w:ind w:right="456"/>
        <w:rPr>
          <w:b/>
        </w:rPr>
      </w:pPr>
      <w:r>
        <w:rPr>
          <w:b/>
        </w:rPr>
        <w:t xml:space="preserve">                                   I.KANAAT DÖNEMİ </w:t>
      </w:r>
      <w:r w:rsidR="007B5DE6">
        <w:rPr>
          <w:b/>
        </w:rPr>
        <w:t>ORTAK</w:t>
      </w:r>
      <w:r w:rsidR="004A0FB5">
        <w:rPr>
          <w:b/>
        </w:rPr>
        <w:t xml:space="preserve"> </w:t>
      </w:r>
      <w:r w:rsidR="003F7E9D">
        <w:rPr>
          <w:b/>
        </w:rPr>
        <w:t>SINAV TARİHLERİ</w:t>
      </w:r>
    </w:p>
    <w:p w:rsidR="00EE319D" w:rsidRDefault="00EE319D" w:rsidP="00656D45">
      <w:pPr>
        <w:spacing w:before="130"/>
        <w:ind w:right="456"/>
        <w:jc w:val="center"/>
        <w:rPr>
          <w:b/>
          <w:sz w:val="24"/>
        </w:rPr>
      </w:pPr>
    </w:p>
    <w:p w:rsidR="00EC1AA9" w:rsidRDefault="00EC1AA9" w:rsidP="00EC1AA9">
      <w:pPr>
        <w:pStyle w:val="GvdeMetni"/>
        <w:numPr>
          <w:ilvl w:val="0"/>
          <w:numId w:val="17"/>
        </w:numPr>
        <w:jc w:val="both"/>
        <w:rPr>
          <w:b/>
          <w:sz w:val="22"/>
          <w:szCs w:val="22"/>
        </w:rPr>
      </w:pPr>
      <w:r>
        <w:rPr>
          <w:b/>
          <w:sz w:val="22"/>
          <w:szCs w:val="22"/>
        </w:rPr>
        <w:t>Genel Açıklamalar</w:t>
      </w:r>
      <w:r w:rsidR="00EF6438">
        <w:rPr>
          <w:b/>
          <w:sz w:val="22"/>
          <w:szCs w:val="22"/>
        </w:rPr>
        <w:t xml:space="preserve"> ve Sorumluluklar</w:t>
      </w:r>
      <w:r>
        <w:rPr>
          <w:b/>
          <w:sz w:val="22"/>
          <w:szCs w:val="22"/>
        </w:rPr>
        <w:t>:</w:t>
      </w:r>
    </w:p>
    <w:p w:rsidR="00EE319D" w:rsidRDefault="00EE319D" w:rsidP="00656D45">
      <w:pPr>
        <w:spacing w:before="130"/>
        <w:ind w:right="456"/>
        <w:jc w:val="center"/>
        <w:rPr>
          <w:b/>
          <w:sz w:val="24"/>
        </w:rPr>
      </w:pPr>
    </w:p>
    <w:p w:rsidR="00EE1C48" w:rsidRDefault="00AD22E9" w:rsidP="00AD22E9">
      <w:pPr>
        <w:pStyle w:val="GvdeMetni"/>
        <w:ind w:right="-432"/>
        <w:jc w:val="both"/>
      </w:pPr>
      <w:r w:rsidRPr="00AD22E9">
        <w:t xml:space="preserve">    İl Milli Eğitim</w:t>
      </w:r>
      <w:r>
        <w:rPr>
          <w:sz w:val="20"/>
        </w:rPr>
        <w:t xml:space="preserve"> </w:t>
      </w:r>
      <w:r w:rsidR="005E2313" w:rsidRPr="005E2313">
        <w:t>Müd</w:t>
      </w:r>
      <w:r>
        <w:t>ürlüğümüzce,</w:t>
      </w:r>
    </w:p>
    <w:p w:rsidR="00EE1C48" w:rsidRDefault="00EE1C48" w:rsidP="003F7E9D">
      <w:pPr>
        <w:pStyle w:val="GvdeMetni"/>
        <w:ind w:right="456"/>
        <w:jc w:val="both"/>
      </w:pPr>
    </w:p>
    <w:p w:rsidR="00B64756" w:rsidRDefault="000A2AFC" w:rsidP="00FA4C29">
      <w:pPr>
        <w:pStyle w:val="GvdeMetni"/>
        <w:ind w:left="-284" w:right="-432" w:firstLine="426"/>
        <w:jc w:val="both"/>
      </w:pPr>
      <w:r>
        <w:t xml:space="preserve"> </w:t>
      </w:r>
      <w:r w:rsidR="00F078CE">
        <w:t>İlimiz</w:t>
      </w:r>
      <w:r w:rsidR="00E1760D">
        <w:t xml:space="preserve"> genelinde o</w:t>
      </w:r>
      <w:r w:rsidR="008A0F2D">
        <w:t>rtaöğretim</w:t>
      </w:r>
      <w:r w:rsidR="00F078CE">
        <w:t xml:space="preserve"> 9.</w:t>
      </w:r>
      <w:r w:rsidR="00D46FF0">
        <w:t xml:space="preserve"> sınıf</w:t>
      </w:r>
      <w:r w:rsidR="00DC2E70">
        <w:t xml:space="preserve"> düzeyinde öğrenim gören</w:t>
      </w:r>
      <w:r w:rsidR="00D46FF0">
        <w:t xml:space="preserve"> tüm öğrencilerimizin, </w:t>
      </w:r>
      <w:r w:rsidR="00F078CE">
        <w:t>yenilenen Öğretim programlarına</w:t>
      </w:r>
      <w:r w:rsidR="00D46FF0" w:rsidRPr="00DD63E1">
        <w:t xml:space="preserve"> hızlı ve e</w:t>
      </w:r>
      <w:r w:rsidR="00DC2E70" w:rsidRPr="00DD63E1">
        <w:t>tkin</w:t>
      </w:r>
      <w:r w:rsidR="00F078CE">
        <w:t xml:space="preserve"> bir şekilde uyum sağlamalarına</w:t>
      </w:r>
      <w:r w:rsidR="00814FAE" w:rsidRPr="00DD63E1">
        <w:t>,</w:t>
      </w:r>
      <w:r w:rsidR="00E1760D">
        <w:t xml:space="preserve"> </w:t>
      </w:r>
      <w:r w:rsidR="008A0F2D" w:rsidRPr="00DD63E1">
        <w:t xml:space="preserve">uygulamada </w:t>
      </w:r>
      <w:r w:rsidR="00814FAE" w:rsidRPr="00DD63E1">
        <w:t>birlikteliğin sağlanmasına</w:t>
      </w:r>
      <w:r w:rsidR="006834F2" w:rsidRPr="00DD63E1">
        <w:t>,</w:t>
      </w:r>
      <w:r w:rsidR="00E1760D">
        <w:t xml:space="preserve"> </w:t>
      </w:r>
      <w:r w:rsidR="00761A94" w:rsidRPr="00DD63E1">
        <w:t>il geneli sınav</w:t>
      </w:r>
      <w:r w:rsidR="008A0F2D" w:rsidRPr="00DD63E1">
        <w:t xml:space="preserve"> analiz</w:t>
      </w:r>
      <w:r w:rsidR="008A0F2D" w:rsidRPr="00DD63E1">
        <w:rPr>
          <w:spacing w:val="-5"/>
        </w:rPr>
        <w:t>ler</w:t>
      </w:r>
      <w:r w:rsidR="00761A94" w:rsidRPr="00DD63E1">
        <w:rPr>
          <w:spacing w:val="-5"/>
        </w:rPr>
        <w:t>i</w:t>
      </w:r>
      <w:r w:rsidR="008A0F2D" w:rsidRPr="00DD63E1">
        <w:t xml:space="preserve"> yapmak ve sonuçları</w:t>
      </w:r>
      <w:r w:rsidR="00761A94" w:rsidRPr="00DD63E1">
        <w:t>nı</w:t>
      </w:r>
      <w:r w:rsidR="008A0F2D" w:rsidRPr="00DD63E1">
        <w:t xml:space="preserve"> değerlendirmek</w:t>
      </w:r>
      <w:r w:rsidR="008A0F2D" w:rsidRPr="00DD63E1">
        <w:rPr>
          <w:b/>
        </w:rPr>
        <w:t xml:space="preserve"> </w:t>
      </w:r>
      <w:r w:rsidR="008A0F2D" w:rsidRPr="004A0FB5">
        <w:t xml:space="preserve">suretiyle </w:t>
      </w:r>
      <w:r w:rsidR="00F078CE">
        <w:t xml:space="preserve">ders </w:t>
      </w:r>
      <w:r w:rsidR="008A0F2D">
        <w:t xml:space="preserve">başarısının artırılmasına yönelik </w:t>
      </w:r>
      <w:r w:rsidR="004F0608">
        <w:t>stratejiler planlanmasına</w:t>
      </w:r>
      <w:r w:rsidR="00DC2E70">
        <w:t xml:space="preserve"> ve </w:t>
      </w:r>
      <w:r w:rsidR="004F0608">
        <w:t xml:space="preserve">böylelikle </w:t>
      </w:r>
      <w:r w:rsidR="00D46FF0">
        <w:t>ilimiz akademik başarı seviyesini</w:t>
      </w:r>
      <w:r w:rsidR="00DC2E70">
        <w:t xml:space="preserve">n </w:t>
      </w:r>
      <w:r w:rsidR="0017580F">
        <w:t xml:space="preserve">yükseltilmesine </w:t>
      </w:r>
      <w:r w:rsidR="00D46FF0">
        <w:t>katkı sağlamak amacıyla</w:t>
      </w:r>
      <w:r w:rsidR="00814FAE">
        <w:t>,</w:t>
      </w:r>
      <w:r w:rsidR="003258C3" w:rsidRPr="003258C3">
        <w:t xml:space="preserve"> Milli Eğitim Bakanlığı Ortaöğretim Kurumları Yönetmeliği’nin 45/1-b-c maddeleri doğrultusunda</w:t>
      </w:r>
      <w:r w:rsidR="00E1760D">
        <w:t xml:space="preserve"> </w:t>
      </w:r>
      <w:r w:rsidR="00F078CE" w:rsidRPr="00541D9A">
        <w:t>9</w:t>
      </w:r>
      <w:r w:rsidR="00814FAE" w:rsidRPr="00541D9A">
        <w:t>.</w:t>
      </w:r>
      <w:r w:rsidR="00E1760D">
        <w:t xml:space="preserve"> </w:t>
      </w:r>
      <w:r w:rsidR="00AD22E9">
        <w:t>Sınıflar</w:t>
      </w:r>
      <w:r w:rsidR="00814FAE">
        <w:t xml:space="preserve"> düzeyinde il geneli </w:t>
      </w:r>
      <w:r w:rsidR="00F078CE">
        <w:rPr>
          <w:b/>
        </w:rPr>
        <w:t xml:space="preserve">Ortak Ders </w:t>
      </w:r>
      <w:r w:rsidR="00DD63E1">
        <w:rPr>
          <w:b/>
        </w:rPr>
        <w:t>S</w:t>
      </w:r>
      <w:r w:rsidR="00814FAE" w:rsidRPr="00814FAE">
        <w:rPr>
          <w:b/>
        </w:rPr>
        <w:t>ınav</w:t>
      </w:r>
      <w:r w:rsidR="006834F2">
        <w:rPr>
          <w:b/>
        </w:rPr>
        <w:t>ları</w:t>
      </w:r>
      <w:r w:rsidR="00814FAE">
        <w:t xml:space="preserve"> yapılması</w:t>
      </w:r>
      <w:r w:rsidR="00E1760D">
        <w:t xml:space="preserve"> </w:t>
      </w:r>
      <w:r w:rsidR="00DF670C">
        <w:t>kararlaştırılmıştır</w:t>
      </w:r>
      <w:r w:rsidR="00234889">
        <w:t>.</w:t>
      </w:r>
    </w:p>
    <w:p w:rsidR="003F7E9D" w:rsidRDefault="000A2AFC" w:rsidP="00FA4C29">
      <w:pPr>
        <w:pStyle w:val="GvdeMetni"/>
        <w:ind w:left="-284" w:right="-432" w:firstLine="426"/>
        <w:jc w:val="both"/>
      </w:pPr>
      <w:r>
        <w:t xml:space="preserve"> </w:t>
      </w:r>
      <w:r w:rsidR="00B64756">
        <w:t>Anılan</w:t>
      </w:r>
      <w:r w:rsidR="00B64756" w:rsidRPr="00B64756">
        <w:t xml:space="preserve"> sınavlara, ilimiz genelinde resmi/özel</w:t>
      </w:r>
      <w:r w:rsidR="00F078CE">
        <w:t xml:space="preserve"> ortaöğretim okulları 9</w:t>
      </w:r>
      <w:r w:rsidR="00EE35DA">
        <w:t>.</w:t>
      </w:r>
      <w:r w:rsidR="00E1760D">
        <w:t xml:space="preserve"> </w:t>
      </w:r>
      <w:r w:rsidR="00AD22E9">
        <w:t>Sınıflarda</w:t>
      </w:r>
      <w:r w:rsidR="00CE28FF">
        <w:t xml:space="preserve"> öğrenim gören</w:t>
      </w:r>
      <w:r w:rsidR="00B64756" w:rsidRPr="00B64756">
        <w:t xml:space="preserve"> </w:t>
      </w:r>
      <w:r w:rsidR="00541D9A">
        <w:t xml:space="preserve">tüm </w:t>
      </w:r>
      <w:r w:rsidR="00B64756" w:rsidRPr="00B64756">
        <w:t>öğrenciler katılacaktır.</w:t>
      </w:r>
    </w:p>
    <w:p w:rsidR="00064861" w:rsidRDefault="000A2AFC" w:rsidP="00FA4C29">
      <w:pPr>
        <w:pStyle w:val="GvdeMetni"/>
        <w:ind w:left="-284" w:right="-432" w:firstLine="426"/>
        <w:jc w:val="both"/>
      </w:pPr>
      <w:r>
        <w:t xml:space="preserve"> </w:t>
      </w:r>
      <w:r w:rsidR="00234889">
        <w:t>Bu kapsamda</w:t>
      </w:r>
      <w:r w:rsidR="00EE35DA">
        <w:t>,</w:t>
      </w:r>
      <w:r w:rsidR="00234889">
        <w:t xml:space="preserve"> bu eğitim-öğretim yılı</w:t>
      </w:r>
      <w:r w:rsidR="00E1760D">
        <w:t xml:space="preserve">nda </w:t>
      </w:r>
      <w:r w:rsidR="00AD22E9">
        <w:t>İl</w:t>
      </w:r>
      <w:r w:rsidR="00E1760D">
        <w:t xml:space="preserve"> genelinde yapılacak olan</w:t>
      </w:r>
      <w:r w:rsidR="006834F2">
        <w:t xml:space="preserve"> </w:t>
      </w:r>
      <w:r w:rsidR="00F078CE">
        <w:t xml:space="preserve">ortak </w:t>
      </w:r>
      <w:r w:rsidR="00234889">
        <w:t>sınavlarda uygulamada birlikteliğin sağlanması, sınav güvenliği ile ilgili her türlü tedbirin alınması ve sınavların başlangıçta belirlenen amaçlar doğrultusunda yapılmasını</w:t>
      </w:r>
      <w:r w:rsidR="00EE1C48">
        <w:t>n sağlanması</w:t>
      </w:r>
      <w:r w:rsidR="00234889">
        <w:t xml:space="preserve"> amacıyla </w:t>
      </w:r>
      <w:r w:rsidR="00234889">
        <w:rPr>
          <w:b/>
        </w:rPr>
        <w:t xml:space="preserve">“2017-2018 Öğretim Yılı </w:t>
      </w:r>
      <w:r w:rsidR="00A6662A">
        <w:rPr>
          <w:b/>
        </w:rPr>
        <w:t xml:space="preserve">Ortak Ders </w:t>
      </w:r>
      <w:r w:rsidR="00AD22E9">
        <w:rPr>
          <w:b/>
        </w:rPr>
        <w:t>Sınavları</w:t>
      </w:r>
      <w:r w:rsidR="004A0FB5">
        <w:rPr>
          <w:b/>
        </w:rPr>
        <w:t xml:space="preserve"> </w:t>
      </w:r>
      <w:r w:rsidR="00234889">
        <w:rPr>
          <w:b/>
        </w:rPr>
        <w:t xml:space="preserve">Uygulama Esasları” </w:t>
      </w:r>
      <w:r w:rsidR="00234889">
        <w:t>hazırlanmıştır.</w:t>
      </w:r>
    </w:p>
    <w:p w:rsidR="00A6662A" w:rsidRDefault="00C13A67" w:rsidP="00C13A67">
      <w:pPr>
        <w:pStyle w:val="GvdeMetni"/>
        <w:tabs>
          <w:tab w:val="left" w:pos="8505"/>
        </w:tabs>
        <w:ind w:left="-284" w:right="-432"/>
        <w:jc w:val="both"/>
      </w:pPr>
      <w:r>
        <w:t xml:space="preserve">       </w:t>
      </w:r>
      <w:r w:rsidR="00A6662A" w:rsidRPr="00A6662A">
        <w:t>Ortak Ders Sınavları</w:t>
      </w:r>
      <w:r w:rsidR="00064861">
        <w:t>,</w:t>
      </w:r>
      <w:r w:rsidR="00E5376E">
        <w:t xml:space="preserve"> duyurulan tarihlerde, </w:t>
      </w:r>
      <w:r w:rsidR="00A6662A">
        <w:t>1</w:t>
      </w:r>
      <w:r w:rsidR="00A655C0">
        <w:t xml:space="preserve"> oturum halinde (</w:t>
      </w:r>
      <w:r w:rsidR="00A6662A">
        <w:t>1 ders süresi</w:t>
      </w:r>
      <w:r w:rsidR="00541D9A">
        <w:t xml:space="preserve"> </w:t>
      </w:r>
      <w:r w:rsidR="00A6662A">
        <w:t>-</w:t>
      </w:r>
      <w:r w:rsidR="00541D9A">
        <w:t xml:space="preserve"> </w:t>
      </w:r>
      <w:r w:rsidR="00A6662A">
        <w:t xml:space="preserve">40 </w:t>
      </w:r>
      <w:r w:rsidR="00064861">
        <w:t>dakika) uygulanacaktır.</w:t>
      </w:r>
      <w:r w:rsidR="00541D9A">
        <w:t>Oturumlar, tüm okullarımızda aynı anda başlatılıp, aynı anda bitirilecektir.</w:t>
      </w:r>
      <w:r w:rsidR="00064861">
        <w:t xml:space="preserve"> </w:t>
      </w:r>
    </w:p>
    <w:p w:rsidR="00A52D6E" w:rsidRDefault="008A3A58" w:rsidP="00C13A67">
      <w:pPr>
        <w:pStyle w:val="GvdeMetni"/>
        <w:ind w:left="-284" w:right="-432"/>
        <w:jc w:val="both"/>
      </w:pPr>
      <w:r>
        <w:t xml:space="preserve">  </w:t>
      </w:r>
      <w:r w:rsidR="00C13A67">
        <w:t xml:space="preserve">    </w:t>
      </w:r>
      <w:r>
        <w:t xml:space="preserve"> </w:t>
      </w:r>
      <w:r w:rsidR="002B0CE1" w:rsidRPr="000D6E69">
        <w:t>Ortak Ders Sınavlarında</w:t>
      </w:r>
      <w:r w:rsidR="008F1F5F">
        <w:t xml:space="preserve"> </w:t>
      </w:r>
      <w:r w:rsidR="002B0CE1">
        <w:t xml:space="preserve">öğrencilerimize Türk Dili ve Edebiyatı dersinden 25, Matematik dersinden </w:t>
      </w:r>
      <w:r w:rsidR="00A655C0">
        <w:t>2</w:t>
      </w:r>
      <w:r w:rsidR="00E5376E">
        <w:t xml:space="preserve">0 </w:t>
      </w:r>
      <w:r w:rsidR="00F43275">
        <w:t xml:space="preserve">soru </w:t>
      </w:r>
      <w:r w:rsidR="008F1F5F">
        <w:t>yöneltilecektir.</w:t>
      </w:r>
      <w:r w:rsidR="002B0CE1">
        <w:t>Sorular,</w:t>
      </w:r>
      <w:r w:rsidR="00A272D5">
        <w:t xml:space="preserve"> Matema</w:t>
      </w:r>
      <w:r w:rsidR="00AC1C69">
        <w:t>tik dersinde</w:t>
      </w:r>
      <w:r w:rsidR="00A272D5">
        <w:t xml:space="preserve"> çoktan seçmeli,</w:t>
      </w:r>
      <w:r w:rsidR="00A272D5" w:rsidRPr="00A272D5">
        <w:t xml:space="preserve"> </w:t>
      </w:r>
      <w:r w:rsidR="00A272D5">
        <w:t>Türk Dili ve Edebiyatı dersinde ise çoktan seçmeli, eşleşti</w:t>
      </w:r>
      <w:r w:rsidR="00F977E0">
        <w:t>rmeli, boşluk doldurmalı ve</w:t>
      </w:r>
      <w:r w:rsidR="00A272D5">
        <w:t xml:space="preserve"> doğru-yanlış madde türlerinden oluşacaktır.</w:t>
      </w:r>
    </w:p>
    <w:p w:rsidR="00FA4C29" w:rsidRDefault="00FA4C29" w:rsidP="002B0CE1">
      <w:pPr>
        <w:pStyle w:val="GvdeMetni"/>
        <w:ind w:right="-432"/>
        <w:jc w:val="both"/>
      </w:pPr>
    </w:p>
    <w:p w:rsidR="003258C3" w:rsidRDefault="003258C3" w:rsidP="002B0CE1">
      <w:pPr>
        <w:pStyle w:val="GvdeMetni"/>
        <w:ind w:right="-432"/>
        <w:jc w:val="both"/>
      </w:pPr>
    </w:p>
    <w:p w:rsidR="003258C3" w:rsidRDefault="003258C3" w:rsidP="002B0CE1">
      <w:pPr>
        <w:pStyle w:val="GvdeMetni"/>
        <w:ind w:right="-432"/>
        <w:jc w:val="both"/>
      </w:pPr>
    </w:p>
    <w:p w:rsidR="003258C3" w:rsidRDefault="003258C3" w:rsidP="002B0CE1">
      <w:pPr>
        <w:pStyle w:val="GvdeMetni"/>
        <w:ind w:right="-432"/>
        <w:jc w:val="both"/>
      </w:pPr>
    </w:p>
    <w:p w:rsidR="003258C3" w:rsidRDefault="003258C3" w:rsidP="002B0CE1">
      <w:pPr>
        <w:pStyle w:val="GvdeMetni"/>
        <w:ind w:right="-432"/>
        <w:jc w:val="both"/>
      </w:pPr>
    </w:p>
    <w:p w:rsidR="00FA4C29" w:rsidRDefault="00FA4C29" w:rsidP="002B0CE1">
      <w:pPr>
        <w:pStyle w:val="GvdeMetni"/>
        <w:ind w:right="-432"/>
        <w:jc w:val="both"/>
      </w:pPr>
    </w:p>
    <w:p w:rsidR="00FA4C29" w:rsidRDefault="00FA4C29" w:rsidP="002B0CE1">
      <w:pPr>
        <w:pStyle w:val="GvdeMetni"/>
        <w:ind w:right="-432"/>
        <w:jc w:val="both"/>
      </w:pPr>
    </w:p>
    <w:p w:rsidR="00A52D6E" w:rsidRDefault="00A52D6E" w:rsidP="002B0CE1">
      <w:pPr>
        <w:pStyle w:val="GvdeMetni"/>
        <w:ind w:right="-432"/>
        <w:jc w:val="both"/>
      </w:pPr>
      <w:r>
        <w:t xml:space="preserve">     </w:t>
      </w:r>
      <w:r w:rsidR="00C13A67">
        <w:t xml:space="preserve"> </w:t>
      </w:r>
      <w:r w:rsidRPr="000D6E69">
        <w:t>Ortak Ders Sınavları</w:t>
      </w:r>
      <w:r>
        <w:t>nın soru</w:t>
      </w:r>
      <w:r w:rsidR="00D9152D">
        <w:t xml:space="preserve"> ve cevap anahtar</w:t>
      </w:r>
      <w:r>
        <w:t xml:space="preserve">ları, Ölçme Değerlendirme Merkezi tarafından verilen Soru yazma teknikleri alanında Hizmetiçi eğitim almış öğretmenlerden oluşturulacak </w:t>
      </w:r>
      <w:r w:rsidR="00D9152D">
        <w:t>Ortak Sınavlar Soru Hazırlama K</w:t>
      </w:r>
      <w:r>
        <w:t>omisyonlar</w:t>
      </w:r>
      <w:r w:rsidR="00D9152D">
        <w:t>ı</w:t>
      </w:r>
      <w:r>
        <w:t xml:space="preserve"> tarafından yazılacaktır.</w:t>
      </w:r>
    </w:p>
    <w:p w:rsidR="00393C6E" w:rsidRDefault="00D92155" w:rsidP="002B0CE1">
      <w:pPr>
        <w:pStyle w:val="GvdeMetni"/>
        <w:ind w:right="-432"/>
        <w:jc w:val="both"/>
      </w:pPr>
      <w:r>
        <w:t xml:space="preserve">     </w:t>
      </w:r>
      <w:r w:rsidR="00C13A67">
        <w:t xml:space="preserve"> </w:t>
      </w:r>
      <w:r>
        <w:t xml:space="preserve"> Sınav sorularının kapsamını oluşturan kazanım listeleri 26 Aralık 2017 tarihinde, sınav soruları ise sınavdan 1 (Bir) gün önce  İlçe Milli Eğitim Müdürlükleri Ölçme Değerlendirmeden </w:t>
      </w:r>
      <w:r w:rsidRPr="00D92155">
        <w:t>sorumlu Şube Müdürlerinin maillerine</w:t>
      </w:r>
      <w:r>
        <w:t xml:space="preserve"> gönderilecektir.</w:t>
      </w:r>
      <w:r w:rsidR="00A52D6E">
        <w:t xml:space="preserve">     </w:t>
      </w:r>
    </w:p>
    <w:p w:rsidR="008F1F5F" w:rsidRDefault="00393C6E" w:rsidP="0004207C">
      <w:pPr>
        <w:pStyle w:val="GvdeMetni"/>
        <w:ind w:right="-432"/>
        <w:jc w:val="both"/>
        <w:rPr>
          <w:b/>
        </w:rPr>
      </w:pPr>
      <w:r>
        <w:t xml:space="preserve">     </w:t>
      </w:r>
      <w:r w:rsidRPr="00393C6E">
        <w:t xml:space="preserve"> </w:t>
      </w:r>
      <w:r>
        <w:t>İlçe Milli Eğitim Müdür</w:t>
      </w:r>
      <w:r w:rsidR="00932923">
        <w:t>lükleri</w:t>
      </w:r>
      <w:r>
        <w:t>, sınav sorularını</w:t>
      </w:r>
      <w:r w:rsidR="003D6542">
        <w:t>,</w:t>
      </w:r>
      <w:r>
        <w:t xml:space="preserve"> </w:t>
      </w:r>
      <w:r w:rsidR="00A52D6E">
        <w:t xml:space="preserve">Okul </w:t>
      </w:r>
      <w:r>
        <w:t>Ölçme Değerlendirme ve Sınav işlerinden sorumlu müdür yardımcılarının maillerine,</w:t>
      </w:r>
      <w:r w:rsidR="00932923">
        <w:t xml:space="preserve"> okulların soru çoğaltma ve tasnif işleri için gereken süreyi de gözeterek;</w:t>
      </w:r>
      <w:r>
        <w:t xml:space="preserve"> </w:t>
      </w:r>
      <w:r w:rsidR="00932923">
        <w:t>saat 10.00 da yapılacak sınav için bir gün önce 16.00 da, saat 14.de yapılacak sınav için ise sınav günü saat 10.00 da</w:t>
      </w:r>
      <w:r>
        <w:t xml:space="preserve"> </w:t>
      </w:r>
      <w:r w:rsidR="00AD3491">
        <w:t>gönderecektir. Okul Müdürlüğünce</w:t>
      </w:r>
      <w:r w:rsidR="00A52D6E">
        <w:t xml:space="preserve"> çıktısı alınan sorular, </w:t>
      </w:r>
      <w:r w:rsidR="004C76B6">
        <w:t xml:space="preserve">Okul Ölçme Değerlendirme Komisyonu tarafından </w:t>
      </w:r>
      <w:r w:rsidR="00A52D6E">
        <w:t xml:space="preserve">öğrenci adedince çoğaltılacak ve ortak sınav uygulaması için </w:t>
      </w:r>
      <w:r w:rsidR="003D6542">
        <w:t xml:space="preserve">sınıf sayısınca </w:t>
      </w:r>
      <w:r w:rsidR="00A52D6E">
        <w:t>tasnif edilecektir.</w:t>
      </w:r>
      <w:r w:rsidR="0004207C">
        <w:t xml:space="preserve">  </w:t>
      </w:r>
    </w:p>
    <w:p w:rsidR="00AF3CDB" w:rsidRDefault="000A2AFC" w:rsidP="00FA4C29">
      <w:pPr>
        <w:pStyle w:val="GvdeMetni"/>
        <w:ind w:right="-432"/>
        <w:jc w:val="both"/>
      </w:pPr>
      <w:r>
        <w:t xml:space="preserve">       </w:t>
      </w:r>
      <w:r w:rsidR="00A272D5" w:rsidRPr="00A272D5">
        <w:t>Ortak Ders Sınavları</w:t>
      </w:r>
      <w:r w:rsidR="00A272D5">
        <w:t xml:space="preserve">nın </w:t>
      </w:r>
      <w:r w:rsidR="00AD3491">
        <w:t>öncesinde soruları çoğaltma, tasnif etme ve sınavı uygulama süreçler</w:t>
      </w:r>
      <w:r w:rsidR="00AF3CDB">
        <w:t>inde</w:t>
      </w:r>
      <w:r w:rsidR="00AF3CDB" w:rsidRPr="000E1815">
        <w:t xml:space="preserve"> herhangi bir aksaklığın yaşanmaması için</w:t>
      </w:r>
      <w:r w:rsidR="00AF3CDB">
        <w:t xml:space="preserve"> önceden </w:t>
      </w:r>
      <w:r w:rsidR="00AF3CDB" w:rsidRPr="000E1815">
        <w:t>öğrencilere duyurulması</w:t>
      </w:r>
      <w:r w:rsidR="00AF3CDB">
        <w:t>ndan</w:t>
      </w:r>
      <w:r w:rsidR="00AF3CDB" w:rsidRPr="000E1815">
        <w:t xml:space="preserve">, düzen, intizam ve </w:t>
      </w:r>
      <w:r w:rsidR="00AD3491">
        <w:t xml:space="preserve">özellikle </w:t>
      </w:r>
      <w:r w:rsidR="00AF3CDB" w:rsidRPr="000E1815">
        <w:t>güve</w:t>
      </w:r>
      <w:r w:rsidR="00AF3CDB">
        <w:t>nliğinden</w:t>
      </w:r>
      <w:r w:rsidR="00AD3491">
        <w:t>,</w:t>
      </w:r>
      <w:r w:rsidR="00AF3CDB">
        <w:t xml:space="preserve"> İlçe Milli Eğitim </w:t>
      </w:r>
      <w:r w:rsidR="002E7272">
        <w:t xml:space="preserve">Müdürlükleri </w:t>
      </w:r>
      <w:r w:rsidR="00AF3CDB">
        <w:t>ve okul m</w:t>
      </w:r>
      <w:r w:rsidR="00AF3CDB" w:rsidRPr="000E1815">
        <w:t xml:space="preserve">üdürlükleri </w:t>
      </w:r>
      <w:r w:rsidR="00AF3CDB">
        <w:t>(</w:t>
      </w:r>
      <w:r w:rsidR="00AF3CDB" w:rsidRPr="00FB706B">
        <w:t>Ok</w:t>
      </w:r>
      <w:r w:rsidR="00A52D6E">
        <w:t>ul Ölçme Değerlendirme Komisyonları</w:t>
      </w:r>
      <w:r w:rsidR="00AF3CDB">
        <w:t>)</w:t>
      </w:r>
      <w:r w:rsidR="00AF3CDB" w:rsidRPr="00FB706B">
        <w:t xml:space="preserve"> </w:t>
      </w:r>
      <w:r w:rsidR="00AF3CDB" w:rsidRPr="000E1815">
        <w:t>sorumlu olup</w:t>
      </w:r>
      <w:r w:rsidR="003D6542">
        <w:t>,</w:t>
      </w:r>
      <w:r w:rsidR="00F148D4">
        <w:t xml:space="preserve"> </w:t>
      </w:r>
      <w:r w:rsidR="003D6542">
        <w:t>her kademedeki görevlerde</w:t>
      </w:r>
      <w:r w:rsidR="00AF3CDB" w:rsidRPr="000E1815">
        <w:t xml:space="preserve"> azami titizlik gösterilecek ve her türlü tedbir alınacaktır.</w:t>
      </w:r>
    </w:p>
    <w:p w:rsidR="00FA4C29" w:rsidRDefault="004C76B6" w:rsidP="00FA4C29">
      <w:pPr>
        <w:pStyle w:val="GvdeMetni"/>
        <w:ind w:right="-432"/>
        <w:jc w:val="both"/>
      </w:pPr>
      <w:r>
        <w:t xml:space="preserve">        S</w:t>
      </w:r>
      <w:r w:rsidR="00AF3CDB" w:rsidRPr="009558D4">
        <w:t>ınavlar</w:t>
      </w:r>
      <w:r>
        <w:t>,</w:t>
      </w:r>
      <w:r w:rsidR="00AF3CDB" w:rsidRPr="009558D4">
        <w:t xml:space="preserve"> aynı sa</w:t>
      </w:r>
      <w:r w:rsidR="00E61E8E">
        <w:t xml:space="preserve">atte dersi olan öğretmenler </w:t>
      </w:r>
      <w:r w:rsidR="00AF3CDB" w:rsidRPr="009558D4">
        <w:t>tarafından yürütülecektir.</w:t>
      </w:r>
      <w:r w:rsidR="004100CD">
        <w:t xml:space="preserve"> (Okullar, gözetmen görevlendirmesinde, okul ders programlarına göre planlama yapıp, salonlardaki </w:t>
      </w:r>
      <w:r w:rsidR="00D9152D">
        <w:t xml:space="preserve">gözetmen </w:t>
      </w:r>
      <w:r w:rsidR="004100CD">
        <w:t>öğretmenleri belirleyebilirler. Ancak, sınavı yapılan dersin branş öğretmenine</w:t>
      </w:r>
      <w:r>
        <w:t>,</w:t>
      </w:r>
      <w:r w:rsidR="004100CD">
        <w:t xml:space="preserve"> Ortak Sınavlarda gözetmenlik görevi verilmeyecektir.)</w:t>
      </w:r>
      <w:r w:rsidR="000A2AFC">
        <w:t xml:space="preserve">      </w:t>
      </w:r>
    </w:p>
    <w:p w:rsidR="00E74BE5" w:rsidRDefault="00FA4C29" w:rsidP="000A2AFC">
      <w:pPr>
        <w:pStyle w:val="GvdeMetni"/>
        <w:ind w:right="456"/>
        <w:jc w:val="both"/>
      </w:pPr>
      <w:r>
        <w:t>S</w:t>
      </w:r>
      <w:r w:rsidR="00AF3CDB" w:rsidRPr="009558D4">
        <w:t>ınav tarihinde eğitim öğretime devam edilecek</w:t>
      </w:r>
      <w:r w:rsidR="00AF3CDB">
        <w:t>,</w:t>
      </w:r>
      <w:r w:rsidR="00AF3CDB" w:rsidRPr="009558D4">
        <w:t xml:space="preserve"> ara verilmeyecektir</w:t>
      </w:r>
      <w:r w:rsidR="00AF3CDB">
        <w:t>.</w:t>
      </w:r>
    </w:p>
    <w:p w:rsidR="00055E18" w:rsidRDefault="00E74BE5" w:rsidP="00E74BE5">
      <w:pPr>
        <w:pStyle w:val="GvdeMetni"/>
        <w:ind w:right="-432"/>
        <w:jc w:val="both"/>
      </w:pPr>
      <w:r>
        <w:t xml:space="preserve">     </w:t>
      </w:r>
      <w:r w:rsidR="00C13A67">
        <w:t xml:space="preserve"> </w:t>
      </w:r>
      <w:r>
        <w:t xml:space="preserve"> Öğrenciler,</w:t>
      </w:r>
      <w:r w:rsidR="003D6542">
        <w:t xml:space="preserve"> Soru kağıt</w:t>
      </w:r>
      <w:r>
        <w:t xml:space="preserve">larının üzerindeki ilgili alana, ad-soyad-sınıf ve numaralarını mutlaka yazacak, gözetmenlerce de bunların yazılmış olup olmadığı kontrol edilecektir. </w:t>
      </w:r>
      <w:r w:rsidR="00117E83">
        <w:t>Öğrenciler, çözümlerini Soru kağıtlarının üzerindeki boş alanlarda yapacaktır. Çözümlerin yapılması ve cevapların yazılması için öğrencilere ayrı bir kağıt verilmeyecektir.</w:t>
      </w:r>
      <w:r w:rsidR="00117E83" w:rsidRPr="00117E83">
        <w:t xml:space="preserve"> </w:t>
      </w:r>
      <w:r w:rsidR="00117E83">
        <w:t>Soru kağıtlarının üzerinde kurşunkalem dışında başka herhangi bir kalem kullanılmayacaktır.</w:t>
      </w:r>
    </w:p>
    <w:p w:rsidR="00055E18" w:rsidRDefault="00055E18" w:rsidP="00E74BE5">
      <w:pPr>
        <w:pStyle w:val="GvdeMetni"/>
        <w:ind w:right="-432"/>
        <w:jc w:val="both"/>
      </w:pPr>
      <w:r>
        <w:t xml:space="preserve">       Ortak ders sınavları oturumlarında, öğrencilere ait cep telefonları, gözetme</w:t>
      </w:r>
      <w:r w:rsidR="00E61E8E">
        <w:t>n öğretmenler tarafından toplana</w:t>
      </w:r>
      <w:r>
        <w:t>cak ve oturum bitiminde geri teslim edilecektir.</w:t>
      </w:r>
    </w:p>
    <w:p w:rsidR="00117E83" w:rsidRDefault="009B60E5" w:rsidP="00E74BE5">
      <w:pPr>
        <w:pStyle w:val="GvdeMetni"/>
        <w:ind w:right="-432"/>
        <w:jc w:val="both"/>
      </w:pPr>
      <w:r>
        <w:t xml:space="preserve">        Oturumlar süresince öğrencilerin, herhangi bir şekilde birbirleriyle konuşmaları, ferdi veya toplu şekilde kopya çekmeleri, sınav sırasında dijital cihazlar veya cep telefonu kullanmaları, sınav ortamını bozucu ve diğer öğrencileri rahatsız edici davranışlar içinde bulunmaları yasaktır.</w:t>
      </w:r>
      <w:r w:rsidR="0012426C">
        <w:t xml:space="preserve">Kopya çekme veya anılan diğer hüsuslar ile ilgili herhangi bir durum, gözetmenlerce gerek görülmesi halinde düzenlenen tutanağa yansıtılarak Okul Müdürlüğüne sunulacaktır. </w:t>
      </w:r>
      <w:r w:rsidR="00B93B0F">
        <w:t xml:space="preserve">Bu durumlarda, </w:t>
      </w:r>
      <w:r w:rsidR="0012426C">
        <w:t>Ortaöğretim Kurumları Yönetmeliğinin ilgili maddelerine göre işlem yapılacaktır.</w:t>
      </w:r>
    </w:p>
    <w:p w:rsidR="00EF19EC" w:rsidRDefault="00117E83" w:rsidP="00E74BE5">
      <w:pPr>
        <w:pStyle w:val="GvdeMetni"/>
        <w:ind w:right="-432"/>
        <w:jc w:val="both"/>
      </w:pPr>
      <w:r>
        <w:t xml:space="preserve">        Öğrencilerin sınav oturma düzeni ile yoklamalarının alınması, okul yönetimler</w:t>
      </w:r>
      <w:r w:rsidR="0067521C">
        <w:t>inin ortak yazılı sınavlardaki</w:t>
      </w:r>
      <w:r>
        <w:t xml:space="preserve"> rutin uygulamalar</w:t>
      </w:r>
      <w:r w:rsidR="0067521C">
        <w:t>ı</w:t>
      </w:r>
      <w:r>
        <w:t xml:space="preserve"> doğrultusun</w:t>
      </w:r>
      <w:r w:rsidR="00B93B0F">
        <w:t>da aynen devam ettirilecektir. Oturma düzeni ve yoklamalara ait</w:t>
      </w:r>
      <w:r>
        <w:t xml:space="preserve"> çizelgeler</w:t>
      </w:r>
      <w:r w:rsidR="00B93B0F">
        <w:t xml:space="preserve">, </w:t>
      </w:r>
      <w:r w:rsidR="00EF19EC">
        <w:t xml:space="preserve">okul ortak yazılı sınav evrakları arasında </w:t>
      </w:r>
      <w:r w:rsidR="00B93B0F">
        <w:t>saklanacaktır.</w:t>
      </w:r>
    </w:p>
    <w:p w:rsidR="00D9152D" w:rsidRDefault="00B115E9" w:rsidP="00047C06">
      <w:pPr>
        <w:pStyle w:val="GvdeMetni"/>
        <w:ind w:right="-432"/>
        <w:jc w:val="both"/>
      </w:pPr>
      <w:r>
        <w:t xml:space="preserve">        </w:t>
      </w:r>
      <w:r w:rsidR="003D6542">
        <w:t>Sorular,</w:t>
      </w:r>
      <w:r w:rsidR="003A2A1C">
        <w:t xml:space="preserve"> A ve B türü olarak düzenlendiğinden yan yana otur</w:t>
      </w:r>
      <w:r w:rsidR="003D6542">
        <w:t>an öğrencilere aynı tür soru kağıdı</w:t>
      </w:r>
      <w:r w:rsidR="003A2A1C">
        <w:t xml:space="preserve"> verilmeyecek</w:t>
      </w:r>
      <w:r w:rsidR="00C77A00">
        <w:t>tir.</w:t>
      </w:r>
      <w:r w:rsidR="00C77A00" w:rsidRPr="00C77A00">
        <w:t xml:space="preserve"> </w:t>
      </w:r>
      <w:r w:rsidR="003D6542">
        <w:t>Soru kağıtları</w:t>
      </w:r>
      <w:r w:rsidR="00C77A00">
        <w:t xml:space="preserve">, </w:t>
      </w:r>
      <w:r w:rsidR="000E4E87">
        <w:t>oturum</w:t>
      </w:r>
      <w:r w:rsidR="00C77A00">
        <w:t xml:space="preserve"> sonlarında gözetmenlerce toplanacak</w:t>
      </w:r>
      <w:r w:rsidR="00701C68">
        <w:t xml:space="preserve"> ve </w:t>
      </w:r>
      <w:r>
        <w:t xml:space="preserve">sınıf yoklama listeleriyle birlikte </w:t>
      </w:r>
      <w:r w:rsidR="00701C68">
        <w:t>hemen komisyona teslim edilecektir.</w:t>
      </w:r>
    </w:p>
    <w:p w:rsidR="002C4895" w:rsidRDefault="00B115E9" w:rsidP="002C4895">
      <w:pPr>
        <w:pStyle w:val="GvdeMetni"/>
        <w:ind w:right="-432"/>
        <w:jc w:val="both"/>
      </w:pPr>
      <w:r>
        <w:t xml:space="preserve">        </w:t>
      </w:r>
      <w:r w:rsidR="002C4895">
        <w:t>Cevap Anahtarları, Ölçme Değerlendirme Merkezi tarafından, İlçe Milli Eğitim Müdürlükleri Ölçme Değerlendirme ve Sınav Hizmetlerinden sorumlu Şube Müdürlerinin maillerine, sınav oturumu bitiş saatinde gönderilecektir.</w:t>
      </w:r>
    </w:p>
    <w:p w:rsidR="00FA4C29" w:rsidRDefault="00FA4C29" w:rsidP="002C4895">
      <w:pPr>
        <w:pStyle w:val="GvdeMetni"/>
        <w:ind w:right="-432"/>
        <w:jc w:val="both"/>
      </w:pPr>
    </w:p>
    <w:p w:rsidR="00FA4C29" w:rsidRDefault="00FA4C29" w:rsidP="002C4895">
      <w:pPr>
        <w:pStyle w:val="GvdeMetni"/>
        <w:ind w:right="-432"/>
        <w:jc w:val="both"/>
      </w:pPr>
    </w:p>
    <w:p w:rsidR="00FA4C29" w:rsidRDefault="00FA4C29" w:rsidP="002C4895">
      <w:pPr>
        <w:pStyle w:val="GvdeMetni"/>
        <w:ind w:right="-432"/>
        <w:jc w:val="both"/>
      </w:pPr>
    </w:p>
    <w:p w:rsidR="00FA4C29" w:rsidRDefault="00FA4C29" w:rsidP="002C4895">
      <w:pPr>
        <w:pStyle w:val="GvdeMetni"/>
        <w:ind w:right="-432"/>
        <w:jc w:val="both"/>
      </w:pPr>
    </w:p>
    <w:p w:rsidR="00FA4C29" w:rsidRDefault="00FA4C29" w:rsidP="002C4895">
      <w:pPr>
        <w:pStyle w:val="GvdeMetni"/>
        <w:ind w:right="-432"/>
        <w:jc w:val="both"/>
      </w:pPr>
    </w:p>
    <w:p w:rsidR="00FA4C29" w:rsidRDefault="00FA4C29" w:rsidP="002C4895">
      <w:pPr>
        <w:pStyle w:val="GvdeMetni"/>
        <w:ind w:right="-432"/>
        <w:jc w:val="both"/>
      </w:pPr>
    </w:p>
    <w:p w:rsidR="002C4895" w:rsidRDefault="002C4895" w:rsidP="00FA4C29">
      <w:pPr>
        <w:pStyle w:val="GvdeMetni"/>
        <w:ind w:right="-432"/>
        <w:jc w:val="both"/>
      </w:pPr>
      <w:r>
        <w:t xml:space="preserve">        İlçe Milli Eğitim </w:t>
      </w:r>
      <w:r w:rsidR="00B93B0F">
        <w:t>Şube Müdür</w:t>
      </w:r>
      <w:r>
        <w:t xml:space="preserve">leri ise, Cevap Anahtarlarını, </w:t>
      </w:r>
      <w:r w:rsidR="00B93B0F">
        <w:t xml:space="preserve">hemen </w:t>
      </w:r>
      <w:r>
        <w:t xml:space="preserve">Okul Ölçme Değerlendirme ve Sınav işlerinden sorumlu müdür yardımcılarının </w:t>
      </w:r>
      <w:r w:rsidR="003D6542">
        <w:t>maillerine gönderecektir</w:t>
      </w:r>
      <w:r>
        <w:t>.</w:t>
      </w:r>
      <w:r w:rsidR="00B115E9">
        <w:t xml:space="preserve"> Müdür yardımcıları da bu cevap kağıtlarını, </w:t>
      </w:r>
      <w:r w:rsidR="00B93B0F">
        <w:t xml:space="preserve">okul </w:t>
      </w:r>
      <w:r w:rsidR="00B115E9">
        <w:t>ders zümre başkanlarına ulaştıracaktır.</w:t>
      </w:r>
    </w:p>
    <w:p w:rsidR="005C0638" w:rsidRDefault="005A1EEB" w:rsidP="00FA4C29">
      <w:pPr>
        <w:pStyle w:val="GvdeMetni"/>
        <w:ind w:right="-432"/>
        <w:jc w:val="both"/>
      </w:pPr>
      <w:r>
        <w:t xml:space="preserve">        </w:t>
      </w:r>
      <w:r w:rsidR="00B115E9">
        <w:t xml:space="preserve">Öğrenciler tarafından kullanılmış </w:t>
      </w:r>
      <w:r w:rsidR="003D6542">
        <w:t>Soru kağıtları</w:t>
      </w:r>
      <w:r w:rsidR="009F2E12">
        <w:t>,</w:t>
      </w:r>
      <w:r w:rsidR="003D6542">
        <w:t xml:space="preserve"> </w:t>
      </w:r>
      <w:r w:rsidR="00701C68">
        <w:t xml:space="preserve">Okul Ölçme Değerlendirme Komisyonları tarafından, </w:t>
      </w:r>
      <w:r w:rsidR="00C77A00">
        <w:t xml:space="preserve">ilgili branşın zümre başkanlığına </w:t>
      </w:r>
      <w:r w:rsidR="000E4E87">
        <w:t>teslim edilecektir.</w:t>
      </w:r>
      <w:r w:rsidR="005C0638">
        <w:t xml:space="preserve"> Branş zümre başkanlığı,</w:t>
      </w:r>
      <w:r w:rsidR="003D6542">
        <w:t xml:space="preserve"> </w:t>
      </w:r>
      <w:r w:rsidR="00B115E9">
        <w:t xml:space="preserve">bu </w:t>
      </w:r>
      <w:r w:rsidR="003D6542">
        <w:t xml:space="preserve">soru kağıtlarını, </w:t>
      </w:r>
      <w:r w:rsidR="005C0638">
        <w:t>cevap anahtarlarına gö</w:t>
      </w:r>
      <w:r w:rsidR="00B93B0F">
        <w:t>re okunup sonuçlandırılması için</w:t>
      </w:r>
      <w:r>
        <w:t>, sınavı</w:t>
      </w:r>
      <w:r w:rsidR="005C0638">
        <w:t xml:space="preserve"> yapılan </w:t>
      </w:r>
      <w:r w:rsidR="000E4E87">
        <w:t>ders</w:t>
      </w:r>
      <w:r w:rsidR="005C0638">
        <w:t>in</w:t>
      </w:r>
      <w:r w:rsidR="000E4E87">
        <w:t xml:space="preserve"> öğretmenleri</w:t>
      </w:r>
      <w:r w:rsidR="005C0638">
        <w:t>ne, dersine girdikleri sınıfların öğrencilerine ait olmak üzere</w:t>
      </w:r>
      <w:r>
        <w:t>, cevap kağıdıyla birlikte</w:t>
      </w:r>
      <w:r w:rsidR="005C0638">
        <w:t xml:space="preserve"> paylaştıracaktır.</w:t>
      </w:r>
      <w:r w:rsidR="000E4E87">
        <w:t xml:space="preserve"> </w:t>
      </w:r>
    </w:p>
    <w:p w:rsidR="00D07353" w:rsidRDefault="005C0638" w:rsidP="00FA4C29">
      <w:pPr>
        <w:pStyle w:val="GvdeMetni"/>
        <w:ind w:right="-432"/>
        <w:jc w:val="both"/>
      </w:pPr>
      <w:r>
        <w:t xml:space="preserve">         </w:t>
      </w:r>
      <w:r w:rsidR="005A1EEB">
        <w:t>Soru kağıtları</w:t>
      </w:r>
      <w:r w:rsidR="00B015E1">
        <w:t>,</w:t>
      </w:r>
      <w:r>
        <w:t xml:space="preserve"> </w:t>
      </w:r>
      <w:r w:rsidR="00B015E1">
        <w:t xml:space="preserve">öğrencilerin, ilgili derse ait 1.dönem son yazılı sınav resmi evrakı olduğundan, </w:t>
      </w:r>
      <w:r w:rsidR="000E4E87">
        <w:t>Ortaöğretim Kurumları Yö</w:t>
      </w:r>
      <w:r w:rsidR="006919B5">
        <w:t>netmeliğinde belirtilen hükümler doğrultusunda</w:t>
      </w:r>
      <w:r w:rsidR="000E4E87">
        <w:t xml:space="preserve"> </w:t>
      </w:r>
      <w:r w:rsidR="00495A85">
        <w:t xml:space="preserve">ders öğretmeni </w:t>
      </w:r>
      <w:r w:rsidR="00B115E9">
        <w:t xml:space="preserve">ve ders kesim tarihinden sonra da okul müdürlüğü </w:t>
      </w:r>
      <w:r w:rsidR="00495A85">
        <w:t xml:space="preserve">tarafından </w:t>
      </w:r>
      <w:r w:rsidR="00B115E9">
        <w:t xml:space="preserve">arşivde </w:t>
      </w:r>
      <w:r w:rsidR="000E4E87">
        <w:t>saklanacaktır.</w:t>
      </w:r>
    </w:p>
    <w:p w:rsidR="00D07353" w:rsidRDefault="00D07353" w:rsidP="00FA4C29">
      <w:pPr>
        <w:pStyle w:val="GvdeMetni"/>
        <w:ind w:right="-432"/>
        <w:jc w:val="both"/>
      </w:pPr>
      <w:r>
        <w:t xml:space="preserve">         Sınav sonuçları</w:t>
      </w:r>
      <w:r w:rsidR="00B01881">
        <w:t>nın</w:t>
      </w:r>
      <w:r>
        <w:t xml:space="preserve">, </w:t>
      </w:r>
      <w:r w:rsidR="00DF10C7">
        <w:t xml:space="preserve">yasal süresi </w:t>
      </w:r>
      <w:r>
        <w:t>içerisinde</w:t>
      </w:r>
      <w:r w:rsidR="00B01881">
        <w:t xml:space="preserve"> öğrencilere duyurulmasından</w:t>
      </w:r>
      <w:r w:rsidR="004D42B2">
        <w:t xml:space="preserve"> ve</w:t>
      </w:r>
      <w:r>
        <w:t xml:space="preserve"> e-okul sisteminde ilgili dersin</w:t>
      </w:r>
      <w:r w:rsidR="00B01881">
        <w:t xml:space="preserve"> son sınav sütununa işlenmesinden, ders öğretmenleri ve Okul Müdürlükleri sorumludur.</w:t>
      </w:r>
    </w:p>
    <w:p w:rsidR="00B01881" w:rsidRDefault="00D07353" w:rsidP="00B01881">
      <w:pPr>
        <w:pStyle w:val="GvdeMetni"/>
        <w:ind w:right="-432"/>
        <w:jc w:val="both"/>
      </w:pPr>
      <w:r>
        <w:t xml:space="preserve">         </w:t>
      </w:r>
      <w:r w:rsidR="00C77A00">
        <w:t xml:space="preserve"> </w:t>
      </w:r>
      <w:r>
        <w:t>Sınav sonuçları,</w:t>
      </w:r>
      <w:r w:rsidR="000D6E69">
        <w:t xml:space="preserve"> </w:t>
      </w:r>
      <w:r>
        <w:t xml:space="preserve">Ölçme </w:t>
      </w:r>
      <w:r w:rsidR="004D42B2">
        <w:t>Değerlendirme Merkezince</w:t>
      </w:r>
      <w:r>
        <w:t xml:space="preserve"> hazırlanmış olan Excel Sınav Analiz formuna</w:t>
      </w:r>
      <w:r w:rsidR="004E6F5E">
        <w:t>,</w:t>
      </w:r>
      <w:r>
        <w:t xml:space="preserve"> ders öğretmenleri tarafından </w:t>
      </w:r>
      <w:r w:rsidR="000D6E69">
        <w:t xml:space="preserve">ayrıca </w:t>
      </w:r>
      <w:r w:rsidR="004E6F5E">
        <w:t>işlenec</w:t>
      </w:r>
      <w:r>
        <w:t>ek</w:t>
      </w:r>
      <w:r w:rsidR="00B01881">
        <w:t>tir. Bu excel formlar, okullara cevap anahtarları ile birlikte ulaştırılacaktır. Ortak sınavların il boyutund</w:t>
      </w:r>
      <w:r w:rsidR="004E6F5E">
        <w:t>a değerlendirilip raporlandırılması,</w:t>
      </w:r>
      <w:r w:rsidR="00B01881">
        <w:t xml:space="preserve"> bu formlardan elde edilecek veriler ışığında yapılacağindan</w:t>
      </w:r>
      <w:r w:rsidR="004E6F5E">
        <w:t>, her düzeydeki görevli tarafından bu hususta gerekli titizlik gösterilecektir.</w:t>
      </w:r>
    </w:p>
    <w:p w:rsidR="00D9152D" w:rsidRDefault="00B01881" w:rsidP="00FA4C29">
      <w:pPr>
        <w:pStyle w:val="GvdeMetni"/>
        <w:ind w:right="-432"/>
        <w:jc w:val="both"/>
      </w:pPr>
      <w:r>
        <w:t xml:space="preserve">         Sınav A</w:t>
      </w:r>
      <w:r w:rsidR="00FD7170">
        <w:t>naliz formları,</w:t>
      </w:r>
      <w:r w:rsidR="000D6E69">
        <w:t xml:space="preserve"> her okul ve her ders için</w:t>
      </w:r>
      <w:r w:rsidR="00FD7170">
        <w:t xml:space="preserve"> (Türk Dili ve Edebiyatı</w:t>
      </w:r>
      <w:r w:rsidR="00A52D6E">
        <w:t xml:space="preserve">-Matematik için </w:t>
      </w:r>
      <w:r w:rsidR="00FD7170">
        <w:t>)</w:t>
      </w:r>
      <w:r w:rsidR="000D6E69">
        <w:t xml:space="preserve"> birer adet olmak üzere, dersin zümre başkanlığınca tek bir zipli Okul ders </w:t>
      </w:r>
      <w:r w:rsidR="00FD7170">
        <w:t xml:space="preserve">Analiz </w:t>
      </w:r>
      <w:r w:rsidR="000D6E69">
        <w:t xml:space="preserve">dosyası </w:t>
      </w:r>
      <w:r w:rsidR="00A52D6E">
        <w:t xml:space="preserve">halinde </w:t>
      </w:r>
      <w:r w:rsidR="001C5DFD">
        <w:t>hazırlanarak</w:t>
      </w:r>
      <w:r w:rsidR="00055E18">
        <w:t xml:space="preserve">, en geç </w:t>
      </w:r>
      <w:r w:rsidR="00055E18" w:rsidRPr="00055E18">
        <w:rPr>
          <w:b/>
        </w:rPr>
        <w:t>11 Ocak 2018</w:t>
      </w:r>
      <w:r w:rsidR="00055E18">
        <w:t xml:space="preserve"> tarihine kadar</w:t>
      </w:r>
      <w:r w:rsidR="001C5DFD">
        <w:t xml:space="preserve"> </w:t>
      </w:r>
      <w:r w:rsidR="00055E18">
        <w:t xml:space="preserve"> </w:t>
      </w:r>
      <w:r w:rsidR="004D42B2">
        <w:t xml:space="preserve"> </w:t>
      </w:r>
      <w:hyperlink r:id="rId9" w:history="1">
        <w:r w:rsidR="000D6E69" w:rsidRPr="00156E1B">
          <w:rPr>
            <w:rStyle w:val="Kpr"/>
          </w:rPr>
          <w:t>sakaryaodm@gmail.com</w:t>
        </w:r>
      </w:hyperlink>
      <w:r w:rsidR="000D6E69">
        <w:t xml:space="preserve"> adresine </w:t>
      </w:r>
      <w:r w:rsidR="00FD7170">
        <w:t>gönderilecektir.</w:t>
      </w:r>
      <w:r w:rsidR="003A2A1C">
        <w:t xml:space="preserve"> </w:t>
      </w:r>
      <w:r w:rsidR="00FD7170">
        <w:t>Analiz dosyalarının ilgili mail adresine gönderilmesi ile ilgili sorumluluk, ders zümre başkanlarına ait olup, bu hususun takibi, Okul Müdürlüğü tarafından yapılacaktır.</w:t>
      </w:r>
    </w:p>
    <w:p w:rsidR="000B2793" w:rsidRDefault="00D9152D" w:rsidP="00E61E8E">
      <w:pPr>
        <w:pStyle w:val="GvdeMetni"/>
        <w:ind w:right="-432"/>
        <w:jc w:val="both"/>
      </w:pPr>
      <w:r>
        <w:t xml:space="preserve">          Okul Müdürlükleri, sınav yoklama listelerine göre tespit ettikleri ve herhangi bir geçerli gerekçeyle sınava katılamamış olan öğrencileri, Ortaöğretim Kurumları Yönetmeliğinde belirtilen hususlar doğrultusunda, belgelerini süresi içinde ibraz etmeleri şartıyla, mazeret sınavına alacaklardır. Mazeret sınavlarının tarihleri ve yeri okul müdürlüğünce ayrıca planlanıp öğrencilere ilan edilecektir. </w:t>
      </w:r>
      <w:r w:rsidR="00E61E8E">
        <w:t>Mazeret sınavlarının yapılması, soru ve cevap anahtarlarının hazırlanması ile ilgili tedbirler okul müdürlüklerince alınacaktır.</w:t>
      </w:r>
    </w:p>
    <w:p w:rsidR="00ED4D6A" w:rsidRDefault="00ED4D6A" w:rsidP="00E61E8E">
      <w:pPr>
        <w:pStyle w:val="GvdeMetni"/>
        <w:ind w:right="-432"/>
        <w:jc w:val="both"/>
      </w:pPr>
      <w:r>
        <w:t xml:space="preserve">           Ortak ders sınavı uygulamaları ile ilgili her türlü koordinasyon İl Milli Eğitim Müdürlüğü Ölçme Değerlendirme Merkezi tarafından yapılacaktır.</w:t>
      </w:r>
    </w:p>
    <w:p w:rsidR="00ED4D6A" w:rsidRDefault="00ED4D6A" w:rsidP="00E61E8E">
      <w:pPr>
        <w:pStyle w:val="GvdeMetni"/>
        <w:ind w:right="-432"/>
        <w:jc w:val="both"/>
      </w:pPr>
    </w:p>
    <w:p w:rsidR="00ED4D6A" w:rsidRDefault="00ED4D6A" w:rsidP="00E61E8E">
      <w:pPr>
        <w:pStyle w:val="GvdeMetni"/>
        <w:ind w:right="-432"/>
        <w:jc w:val="both"/>
      </w:pPr>
    </w:p>
    <w:p w:rsidR="00ED4D6A" w:rsidRDefault="00ED4D6A" w:rsidP="00E61E8E">
      <w:pPr>
        <w:pStyle w:val="GvdeMetni"/>
        <w:ind w:right="-432"/>
        <w:jc w:val="both"/>
      </w:pPr>
      <w:r>
        <w:t xml:space="preserve">                                                                                                Pervin TÖRE</w:t>
      </w:r>
    </w:p>
    <w:p w:rsidR="00ED4D6A" w:rsidRDefault="00ED4D6A" w:rsidP="00E61E8E">
      <w:pPr>
        <w:pStyle w:val="GvdeMetni"/>
        <w:ind w:right="-432"/>
        <w:jc w:val="both"/>
      </w:pPr>
      <w:r>
        <w:t xml:space="preserve">                                                                                         İl Milli Eğitim Müdürü</w:t>
      </w:r>
    </w:p>
    <w:p w:rsidR="00E61E8E" w:rsidRPr="000B2793" w:rsidRDefault="00E61E8E" w:rsidP="00E61E8E">
      <w:pPr>
        <w:pStyle w:val="GvdeMetni"/>
        <w:ind w:right="-432"/>
        <w:jc w:val="both"/>
      </w:pPr>
      <w:r>
        <w:t xml:space="preserve">            </w:t>
      </w:r>
    </w:p>
    <w:p w:rsidR="000B2793" w:rsidRPr="000B2793" w:rsidRDefault="000B2793" w:rsidP="000B2793">
      <w:pPr>
        <w:tabs>
          <w:tab w:val="left" w:pos="1276"/>
        </w:tabs>
        <w:ind w:left="426" w:right="456"/>
        <w:jc w:val="both"/>
        <w:rPr>
          <w:sz w:val="24"/>
          <w:szCs w:val="24"/>
        </w:rPr>
      </w:pPr>
    </w:p>
    <w:p w:rsidR="00C04D56" w:rsidRDefault="00C04D56" w:rsidP="003F7E9D">
      <w:pPr>
        <w:tabs>
          <w:tab w:val="left" w:pos="3405"/>
        </w:tabs>
        <w:ind w:right="277"/>
        <w:jc w:val="both"/>
        <w:rPr>
          <w:sz w:val="24"/>
          <w:szCs w:val="24"/>
        </w:rPr>
      </w:pPr>
    </w:p>
    <w:sectPr w:rsidR="00C04D56" w:rsidSect="00CB17DF">
      <w:footerReference w:type="default" r:id="rId10"/>
      <w:pgSz w:w="11900" w:h="16840"/>
      <w:pgMar w:top="1417" w:right="1417" w:bottom="1417" w:left="1417"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F2" w:rsidRDefault="00813DF2">
      <w:r>
        <w:separator/>
      </w:r>
    </w:p>
  </w:endnote>
  <w:endnote w:type="continuationSeparator" w:id="0">
    <w:p w:rsidR="00813DF2" w:rsidRDefault="0081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908163"/>
      <w:docPartObj>
        <w:docPartGallery w:val="Page Numbers (Bottom of Page)"/>
        <w:docPartUnique/>
      </w:docPartObj>
    </w:sdtPr>
    <w:sdtEndPr/>
    <w:sdtContent>
      <w:p w:rsidR="00F53F75" w:rsidRDefault="00F53F75">
        <w:pPr>
          <w:pStyle w:val="Altbilgi"/>
          <w:jc w:val="right"/>
        </w:pPr>
        <w:r>
          <w:fldChar w:fldCharType="begin"/>
        </w:r>
        <w:r>
          <w:instrText>PAGE   \* MERGEFORMAT</w:instrText>
        </w:r>
        <w:r>
          <w:fldChar w:fldCharType="separate"/>
        </w:r>
        <w:r w:rsidR="00726195" w:rsidRPr="00726195">
          <w:rPr>
            <w:noProof/>
            <w:lang w:val="tr-TR"/>
          </w:rPr>
          <w:t>3</w:t>
        </w:r>
        <w:r>
          <w:fldChar w:fldCharType="end"/>
        </w:r>
      </w:p>
    </w:sdtContent>
  </w:sdt>
  <w:p w:rsidR="00F53F75" w:rsidRDefault="00F53F75">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F2" w:rsidRDefault="00813DF2">
      <w:r>
        <w:separator/>
      </w:r>
    </w:p>
  </w:footnote>
  <w:footnote w:type="continuationSeparator" w:id="0">
    <w:p w:rsidR="00813DF2" w:rsidRDefault="00813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7CA"/>
    <w:multiLevelType w:val="hybridMultilevel"/>
    <w:tmpl w:val="301ADDA2"/>
    <w:lvl w:ilvl="0" w:tplc="24009524">
      <w:start w:val="1"/>
      <w:numFmt w:val="decimal"/>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1">
    <w:nsid w:val="0359150C"/>
    <w:multiLevelType w:val="hybridMultilevel"/>
    <w:tmpl w:val="A9605C60"/>
    <w:lvl w:ilvl="0" w:tplc="01F8DC58">
      <w:start w:val="1"/>
      <w:numFmt w:val="decimal"/>
      <w:lvlText w:val="%1."/>
      <w:lvlJc w:val="left"/>
      <w:pPr>
        <w:ind w:left="832" w:hanging="360"/>
      </w:pPr>
      <w:rPr>
        <w:rFonts w:hint="default"/>
      </w:rPr>
    </w:lvl>
    <w:lvl w:ilvl="1" w:tplc="041F0019" w:tentative="1">
      <w:start w:val="1"/>
      <w:numFmt w:val="lowerLetter"/>
      <w:lvlText w:val="%2."/>
      <w:lvlJc w:val="left"/>
      <w:pPr>
        <w:ind w:left="1552" w:hanging="360"/>
      </w:pPr>
    </w:lvl>
    <w:lvl w:ilvl="2" w:tplc="041F001B" w:tentative="1">
      <w:start w:val="1"/>
      <w:numFmt w:val="lowerRoman"/>
      <w:lvlText w:val="%3."/>
      <w:lvlJc w:val="right"/>
      <w:pPr>
        <w:ind w:left="2272" w:hanging="180"/>
      </w:pPr>
    </w:lvl>
    <w:lvl w:ilvl="3" w:tplc="041F000F" w:tentative="1">
      <w:start w:val="1"/>
      <w:numFmt w:val="decimal"/>
      <w:lvlText w:val="%4."/>
      <w:lvlJc w:val="left"/>
      <w:pPr>
        <w:ind w:left="2992" w:hanging="360"/>
      </w:pPr>
    </w:lvl>
    <w:lvl w:ilvl="4" w:tplc="041F0019" w:tentative="1">
      <w:start w:val="1"/>
      <w:numFmt w:val="lowerLetter"/>
      <w:lvlText w:val="%5."/>
      <w:lvlJc w:val="left"/>
      <w:pPr>
        <w:ind w:left="3712" w:hanging="360"/>
      </w:pPr>
    </w:lvl>
    <w:lvl w:ilvl="5" w:tplc="041F001B" w:tentative="1">
      <w:start w:val="1"/>
      <w:numFmt w:val="lowerRoman"/>
      <w:lvlText w:val="%6."/>
      <w:lvlJc w:val="right"/>
      <w:pPr>
        <w:ind w:left="4432" w:hanging="180"/>
      </w:pPr>
    </w:lvl>
    <w:lvl w:ilvl="6" w:tplc="041F000F" w:tentative="1">
      <w:start w:val="1"/>
      <w:numFmt w:val="decimal"/>
      <w:lvlText w:val="%7."/>
      <w:lvlJc w:val="left"/>
      <w:pPr>
        <w:ind w:left="5152" w:hanging="360"/>
      </w:pPr>
    </w:lvl>
    <w:lvl w:ilvl="7" w:tplc="041F0019" w:tentative="1">
      <w:start w:val="1"/>
      <w:numFmt w:val="lowerLetter"/>
      <w:lvlText w:val="%8."/>
      <w:lvlJc w:val="left"/>
      <w:pPr>
        <w:ind w:left="5872" w:hanging="360"/>
      </w:pPr>
    </w:lvl>
    <w:lvl w:ilvl="8" w:tplc="041F001B" w:tentative="1">
      <w:start w:val="1"/>
      <w:numFmt w:val="lowerRoman"/>
      <w:lvlText w:val="%9."/>
      <w:lvlJc w:val="right"/>
      <w:pPr>
        <w:ind w:left="6592" w:hanging="180"/>
      </w:pPr>
    </w:lvl>
  </w:abstractNum>
  <w:abstractNum w:abstractNumId="2">
    <w:nsid w:val="04F72E94"/>
    <w:multiLevelType w:val="hybridMultilevel"/>
    <w:tmpl w:val="2A7880DA"/>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7F27F10"/>
    <w:multiLevelType w:val="hybridMultilevel"/>
    <w:tmpl w:val="D7E891BA"/>
    <w:lvl w:ilvl="0" w:tplc="CF58E38A">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4">
    <w:nsid w:val="08597324"/>
    <w:multiLevelType w:val="hybridMultilevel"/>
    <w:tmpl w:val="006CA520"/>
    <w:lvl w:ilvl="0" w:tplc="32B25380">
      <w:start w:val="1"/>
      <w:numFmt w:val="decimal"/>
      <w:lvlText w:val="%1)"/>
      <w:lvlJc w:val="left"/>
      <w:pPr>
        <w:ind w:left="570" w:hanging="428"/>
      </w:pPr>
      <w:rPr>
        <w:rFonts w:ascii="Times New Roman" w:eastAsia="Times New Roman" w:hAnsi="Times New Roman" w:cs="Times New Roman" w:hint="default"/>
        <w:b/>
        <w:bCs/>
        <w:color w:val="1F4E79"/>
        <w:spacing w:val="-4"/>
        <w:w w:val="99"/>
        <w:sz w:val="24"/>
        <w:szCs w:val="24"/>
      </w:rPr>
    </w:lvl>
    <w:lvl w:ilvl="1" w:tplc="C560957E">
      <w:start w:val="1"/>
      <w:numFmt w:val="lowerLetter"/>
      <w:lvlText w:val="%2."/>
      <w:lvlJc w:val="left"/>
      <w:pPr>
        <w:ind w:left="360" w:hanging="360"/>
      </w:pPr>
      <w:rPr>
        <w:rFonts w:ascii="Times New Roman" w:eastAsia="Times New Roman" w:hAnsi="Times New Roman" w:cs="Times New Roman" w:hint="default"/>
        <w:b/>
        <w:bCs/>
        <w:spacing w:val="-2"/>
        <w:w w:val="99"/>
        <w:sz w:val="24"/>
        <w:szCs w:val="24"/>
      </w:rPr>
    </w:lvl>
    <w:lvl w:ilvl="2" w:tplc="9F32D086">
      <w:numFmt w:val="bullet"/>
      <w:lvlText w:val="•"/>
      <w:lvlJc w:val="left"/>
      <w:pPr>
        <w:ind w:left="2408" w:hanging="360"/>
      </w:pPr>
      <w:rPr>
        <w:rFonts w:hint="default"/>
      </w:rPr>
    </w:lvl>
    <w:lvl w:ilvl="3" w:tplc="1D78D6C8">
      <w:numFmt w:val="bullet"/>
      <w:lvlText w:val="•"/>
      <w:lvlJc w:val="left"/>
      <w:pPr>
        <w:ind w:left="3277" w:hanging="360"/>
      </w:pPr>
      <w:rPr>
        <w:rFonts w:hint="default"/>
      </w:rPr>
    </w:lvl>
    <w:lvl w:ilvl="4" w:tplc="4D6A5D32">
      <w:numFmt w:val="bullet"/>
      <w:lvlText w:val="•"/>
      <w:lvlJc w:val="left"/>
      <w:pPr>
        <w:ind w:left="4146" w:hanging="360"/>
      </w:pPr>
      <w:rPr>
        <w:rFonts w:hint="default"/>
      </w:rPr>
    </w:lvl>
    <w:lvl w:ilvl="5" w:tplc="CBD2ADE8">
      <w:numFmt w:val="bullet"/>
      <w:lvlText w:val="•"/>
      <w:lvlJc w:val="left"/>
      <w:pPr>
        <w:ind w:left="5015" w:hanging="360"/>
      </w:pPr>
      <w:rPr>
        <w:rFonts w:hint="default"/>
      </w:rPr>
    </w:lvl>
    <w:lvl w:ilvl="6" w:tplc="18B41078">
      <w:numFmt w:val="bullet"/>
      <w:lvlText w:val="•"/>
      <w:lvlJc w:val="left"/>
      <w:pPr>
        <w:ind w:left="5884" w:hanging="360"/>
      </w:pPr>
      <w:rPr>
        <w:rFonts w:hint="default"/>
      </w:rPr>
    </w:lvl>
    <w:lvl w:ilvl="7" w:tplc="197298C0">
      <w:numFmt w:val="bullet"/>
      <w:lvlText w:val="•"/>
      <w:lvlJc w:val="left"/>
      <w:pPr>
        <w:ind w:left="6752" w:hanging="360"/>
      </w:pPr>
      <w:rPr>
        <w:rFonts w:hint="default"/>
      </w:rPr>
    </w:lvl>
    <w:lvl w:ilvl="8" w:tplc="A2DC39FE">
      <w:numFmt w:val="bullet"/>
      <w:lvlText w:val="•"/>
      <w:lvlJc w:val="left"/>
      <w:pPr>
        <w:ind w:left="7621" w:hanging="360"/>
      </w:pPr>
      <w:rPr>
        <w:rFonts w:hint="default"/>
      </w:rPr>
    </w:lvl>
  </w:abstractNum>
  <w:abstractNum w:abstractNumId="5">
    <w:nsid w:val="172C2F97"/>
    <w:multiLevelType w:val="hybridMultilevel"/>
    <w:tmpl w:val="E25681B6"/>
    <w:lvl w:ilvl="0" w:tplc="041F000D">
      <w:start w:val="1"/>
      <w:numFmt w:val="bullet"/>
      <w:lvlText w:val=""/>
      <w:lvlJc w:val="left"/>
      <w:pPr>
        <w:ind w:left="1920" w:hanging="360"/>
      </w:pPr>
      <w:rPr>
        <w:rFonts w:ascii="Wingdings" w:hAnsi="Wingdings"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6">
    <w:nsid w:val="186519FF"/>
    <w:multiLevelType w:val="hybridMultilevel"/>
    <w:tmpl w:val="184ED542"/>
    <w:lvl w:ilvl="0" w:tplc="0010DA36">
      <w:start w:val="1"/>
      <w:numFmt w:val="decimal"/>
      <w:lvlText w:val="%1)"/>
      <w:lvlJc w:val="left"/>
      <w:pPr>
        <w:ind w:left="840" w:hanging="428"/>
      </w:pPr>
      <w:rPr>
        <w:rFonts w:ascii="Times New Roman" w:eastAsia="Times New Roman" w:hAnsi="Times New Roman" w:cs="Times New Roman" w:hint="default"/>
        <w:b/>
        <w:bCs/>
        <w:color w:val="1F4E79"/>
        <w:spacing w:val="-4"/>
        <w:w w:val="99"/>
        <w:sz w:val="24"/>
        <w:szCs w:val="24"/>
      </w:rPr>
    </w:lvl>
    <w:lvl w:ilvl="1" w:tplc="EE803D1C">
      <w:numFmt w:val="bullet"/>
      <w:lvlText w:val="•"/>
      <w:lvlJc w:val="left"/>
      <w:pPr>
        <w:ind w:left="1691" w:hanging="428"/>
      </w:pPr>
      <w:rPr>
        <w:rFonts w:hint="default"/>
      </w:rPr>
    </w:lvl>
    <w:lvl w:ilvl="2" w:tplc="C7E65D1A">
      <w:numFmt w:val="bullet"/>
      <w:lvlText w:val="•"/>
      <w:lvlJc w:val="left"/>
      <w:pPr>
        <w:ind w:left="2543" w:hanging="428"/>
      </w:pPr>
      <w:rPr>
        <w:rFonts w:hint="default"/>
      </w:rPr>
    </w:lvl>
    <w:lvl w:ilvl="3" w:tplc="19CAB092">
      <w:numFmt w:val="bullet"/>
      <w:lvlText w:val="•"/>
      <w:lvlJc w:val="left"/>
      <w:pPr>
        <w:ind w:left="3395" w:hanging="428"/>
      </w:pPr>
      <w:rPr>
        <w:rFonts w:hint="default"/>
      </w:rPr>
    </w:lvl>
    <w:lvl w:ilvl="4" w:tplc="78E6A6C6">
      <w:numFmt w:val="bullet"/>
      <w:lvlText w:val="•"/>
      <w:lvlJc w:val="left"/>
      <w:pPr>
        <w:ind w:left="4247" w:hanging="428"/>
      </w:pPr>
      <w:rPr>
        <w:rFonts w:hint="default"/>
      </w:rPr>
    </w:lvl>
    <w:lvl w:ilvl="5" w:tplc="8CE00752">
      <w:numFmt w:val="bullet"/>
      <w:lvlText w:val="•"/>
      <w:lvlJc w:val="left"/>
      <w:pPr>
        <w:ind w:left="5099" w:hanging="428"/>
      </w:pPr>
      <w:rPr>
        <w:rFonts w:hint="default"/>
      </w:rPr>
    </w:lvl>
    <w:lvl w:ilvl="6" w:tplc="28B07238">
      <w:numFmt w:val="bullet"/>
      <w:lvlText w:val="•"/>
      <w:lvlJc w:val="left"/>
      <w:pPr>
        <w:ind w:left="5951" w:hanging="428"/>
      </w:pPr>
      <w:rPr>
        <w:rFonts w:hint="default"/>
      </w:rPr>
    </w:lvl>
    <w:lvl w:ilvl="7" w:tplc="661A71C4">
      <w:numFmt w:val="bullet"/>
      <w:lvlText w:val="•"/>
      <w:lvlJc w:val="left"/>
      <w:pPr>
        <w:ind w:left="6803" w:hanging="428"/>
      </w:pPr>
      <w:rPr>
        <w:rFonts w:hint="default"/>
      </w:rPr>
    </w:lvl>
    <w:lvl w:ilvl="8" w:tplc="05CA57EE">
      <w:numFmt w:val="bullet"/>
      <w:lvlText w:val="•"/>
      <w:lvlJc w:val="left"/>
      <w:pPr>
        <w:ind w:left="7655" w:hanging="428"/>
      </w:pPr>
      <w:rPr>
        <w:rFonts w:hint="default"/>
      </w:rPr>
    </w:lvl>
  </w:abstractNum>
  <w:abstractNum w:abstractNumId="7">
    <w:nsid w:val="20AD3D1E"/>
    <w:multiLevelType w:val="hybridMultilevel"/>
    <w:tmpl w:val="5C464D46"/>
    <w:lvl w:ilvl="0" w:tplc="490E1F76">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8">
    <w:nsid w:val="21560909"/>
    <w:multiLevelType w:val="hybridMultilevel"/>
    <w:tmpl w:val="884664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892998"/>
    <w:multiLevelType w:val="multilevel"/>
    <w:tmpl w:val="D6DE88C0"/>
    <w:lvl w:ilvl="0">
      <w:start w:val="2017"/>
      <w:numFmt w:val="decimal"/>
      <w:lvlText w:val="%1"/>
      <w:lvlJc w:val="left"/>
      <w:pPr>
        <w:ind w:left="915" w:hanging="915"/>
      </w:pPr>
      <w:rPr>
        <w:rFonts w:hint="default"/>
      </w:rPr>
    </w:lvl>
    <w:lvl w:ilvl="1">
      <w:start w:val="2018"/>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24670C"/>
    <w:multiLevelType w:val="hybridMultilevel"/>
    <w:tmpl w:val="2A2667C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B920B39"/>
    <w:multiLevelType w:val="hybridMultilevel"/>
    <w:tmpl w:val="52F862C8"/>
    <w:lvl w:ilvl="0" w:tplc="041F000D">
      <w:start w:val="1"/>
      <w:numFmt w:val="bullet"/>
      <w:lvlText w:val=""/>
      <w:lvlJc w:val="left"/>
      <w:pPr>
        <w:ind w:left="1980" w:hanging="360"/>
      </w:pPr>
      <w:rPr>
        <w:rFonts w:ascii="Wingdings" w:hAnsi="Wingdings" w:hint="default"/>
      </w:rPr>
    </w:lvl>
    <w:lvl w:ilvl="1" w:tplc="041F0003" w:tentative="1">
      <w:start w:val="1"/>
      <w:numFmt w:val="bullet"/>
      <w:lvlText w:val="o"/>
      <w:lvlJc w:val="left"/>
      <w:pPr>
        <w:ind w:left="2700" w:hanging="360"/>
      </w:pPr>
      <w:rPr>
        <w:rFonts w:ascii="Courier New" w:hAnsi="Courier New" w:cs="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cs="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cs="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12">
    <w:nsid w:val="3BFA1B6B"/>
    <w:multiLevelType w:val="hybridMultilevel"/>
    <w:tmpl w:val="BE52FDC0"/>
    <w:lvl w:ilvl="0" w:tplc="4FE683D4">
      <w:start w:val="1"/>
      <w:numFmt w:val="upperRoman"/>
      <w:lvlText w:val="%1."/>
      <w:lvlJc w:val="left"/>
      <w:pPr>
        <w:ind w:left="3000" w:hanging="720"/>
      </w:pPr>
      <w:rPr>
        <w:rFonts w:hint="default"/>
      </w:rPr>
    </w:lvl>
    <w:lvl w:ilvl="1" w:tplc="041F0019" w:tentative="1">
      <w:start w:val="1"/>
      <w:numFmt w:val="lowerLetter"/>
      <w:lvlText w:val="%2."/>
      <w:lvlJc w:val="left"/>
      <w:pPr>
        <w:ind w:left="3360" w:hanging="360"/>
      </w:pPr>
    </w:lvl>
    <w:lvl w:ilvl="2" w:tplc="041F001B" w:tentative="1">
      <w:start w:val="1"/>
      <w:numFmt w:val="lowerRoman"/>
      <w:lvlText w:val="%3."/>
      <w:lvlJc w:val="right"/>
      <w:pPr>
        <w:ind w:left="4080" w:hanging="180"/>
      </w:pPr>
    </w:lvl>
    <w:lvl w:ilvl="3" w:tplc="041F000F" w:tentative="1">
      <w:start w:val="1"/>
      <w:numFmt w:val="decimal"/>
      <w:lvlText w:val="%4."/>
      <w:lvlJc w:val="left"/>
      <w:pPr>
        <w:ind w:left="4800" w:hanging="360"/>
      </w:pPr>
    </w:lvl>
    <w:lvl w:ilvl="4" w:tplc="041F0019" w:tentative="1">
      <w:start w:val="1"/>
      <w:numFmt w:val="lowerLetter"/>
      <w:lvlText w:val="%5."/>
      <w:lvlJc w:val="left"/>
      <w:pPr>
        <w:ind w:left="5520" w:hanging="360"/>
      </w:pPr>
    </w:lvl>
    <w:lvl w:ilvl="5" w:tplc="041F001B" w:tentative="1">
      <w:start w:val="1"/>
      <w:numFmt w:val="lowerRoman"/>
      <w:lvlText w:val="%6."/>
      <w:lvlJc w:val="right"/>
      <w:pPr>
        <w:ind w:left="6240" w:hanging="180"/>
      </w:pPr>
    </w:lvl>
    <w:lvl w:ilvl="6" w:tplc="041F000F" w:tentative="1">
      <w:start w:val="1"/>
      <w:numFmt w:val="decimal"/>
      <w:lvlText w:val="%7."/>
      <w:lvlJc w:val="left"/>
      <w:pPr>
        <w:ind w:left="6960" w:hanging="360"/>
      </w:pPr>
    </w:lvl>
    <w:lvl w:ilvl="7" w:tplc="041F0019" w:tentative="1">
      <w:start w:val="1"/>
      <w:numFmt w:val="lowerLetter"/>
      <w:lvlText w:val="%8."/>
      <w:lvlJc w:val="left"/>
      <w:pPr>
        <w:ind w:left="7680" w:hanging="360"/>
      </w:pPr>
    </w:lvl>
    <w:lvl w:ilvl="8" w:tplc="041F001B" w:tentative="1">
      <w:start w:val="1"/>
      <w:numFmt w:val="lowerRoman"/>
      <w:lvlText w:val="%9."/>
      <w:lvlJc w:val="right"/>
      <w:pPr>
        <w:ind w:left="8400" w:hanging="180"/>
      </w:pPr>
    </w:lvl>
  </w:abstractNum>
  <w:abstractNum w:abstractNumId="13">
    <w:nsid w:val="48B925C0"/>
    <w:multiLevelType w:val="multilevel"/>
    <w:tmpl w:val="D9B69436"/>
    <w:lvl w:ilvl="0">
      <w:start w:val="2017"/>
      <w:numFmt w:val="decimal"/>
      <w:lvlText w:val="%1"/>
      <w:lvlJc w:val="left"/>
      <w:pPr>
        <w:ind w:left="990" w:hanging="990"/>
      </w:pPr>
      <w:rPr>
        <w:rFonts w:hint="default"/>
      </w:rPr>
    </w:lvl>
    <w:lvl w:ilvl="1">
      <w:start w:val="2018"/>
      <w:numFmt w:val="decimal"/>
      <w:lvlText w:val="%1-%2"/>
      <w:lvlJc w:val="left"/>
      <w:pPr>
        <w:ind w:left="1050" w:hanging="990"/>
      </w:pPr>
      <w:rPr>
        <w:rFonts w:hint="default"/>
      </w:rPr>
    </w:lvl>
    <w:lvl w:ilvl="2">
      <w:start w:val="1"/>
      <w:numFmt w:val="decimal"/>
      <w:lvlText w:val="%1-%2.%3"/>
      <w:lvlJc w:val="left"/>
      <w:pPr>
        <w:ind w:left="1110" w:hanging="990"/>
      </w:pPr>
      <w:rPr>
        <w:rFonts w:hint="default"/>
      </w:rPr>
    </w:lvl>
    <w:lvl w:ilvl="3">
      <w:start w:val="1"/>
      <w:numFmt w:val="decimal"/>
      <w:lvlText w:val="%1-%2.%3.%4"/>
      <w:lvlJc w:val="left"/>
      <w:pPr>
        <w:ind w:left="1170" w:hanging="99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4DB7241A"/>
    <w:multiLevelType w:val="multilevel"/>
    <w:tmpl w:val="537E94AC"/>
    <w:lvl w:ilvl="0">
      <w:start w:val="2017"/>
      <w:numFmt w:val="decimal"/>
      <w:lvlText w:val="%1"/>
      <w:lvlJc w:val="left"/>
      <w:pPr>
        <w:ind w:left="990" w:hanging="990"/>
      </w:pPr>
      <w:rPr>
        <w:rFonts w:hint="default"/>
      </w:rPr>
    </w:lvl>
    <w:lvl w:ilvl="1">
      <w:start w:val="2018"/>
      <w:numFmt w:val="decimal"/>
      <w:lvlText w:val="%1-%2"/>
      <w:lvlJc w:val="left"/>
      <w:pPr>
        <w:ind w:left="1050" w:hanging="990"/>
      </w:pPr>
      <w:rPr>
        <w:rFonts w:hint="default"/>
      </w:rPr>
    </w:lvl>
    <w:lvl w:ilvl="2">
      <w:start w:val="1"/>
      <w:numFmt w:val="decimal"/>
      <w:lvlText w:val="%1-%2.%3"/>
      <w:lvlJc w:val="left"/>
      <w:pPr>
        <w:ind w:left="1110" w:hanging="990"/>
      </w:pPr>
      <w:rPr>
        <w:rFonts w:hint="default"/>
      </w:rPr>
    </w:lvl>
    <w:lvl w:ilvl="3">
      <w:start w:val="1"/>
      <w:numFmt w:val="decimal"/>
      <w:lvlText w:val="%1-%2.%3.%4"/>
      <w:lvlJc w:val="left"/>
      <w:pPr>
        <w:ind w:left="1170" w:hanging="99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5226332D"/>
    <w:multiLevelType w:val="hybridMultilevel"/>
    <w:tmpl w:val="0128C740"/>
    <w:lvl w:ilvl="0" w:tplc="7AB84C5C">
      <w:start w:val="1"/>
      <w:numFmt w:val="decimal"/>
      <w:lvlText w:val="%1)"/>
      <w:lvlJc w:val="left"/>
      <w:pPr>
        <w:ind w:left="840" w:hanging="428"/>
      </w:pPr>
      <w:rPr>
        <w:rFonts w:ascii="Times New Roman" w:eastAsia="Times New Roman" w:hAnsi="Times New Roman" w:cs="Times New Roman" w:hint="default"/>
        <w:b/>
        <w:bCs/>
        <w:color w:val="1F4E79"/>
        <w:spacing w:val="-4"/>
        <w:w w:val="99"/>
        <w:sz w:val="24"/>
        <w:szCs w:val="24"/>
      </w:rPr>
    </w:lvl>
    <w:lvl w:ilvl="1" w:tplc="E1A2AC46">
      <w:numFmt w:val="bullet"/>
      <w:lvlText w:val="•"/>
      <w:lvlJc w:val="left"/>
      <w:pPr>
        <w:ind w:left="1691" w:hanging="428"/>
      </w:pPr>
      <w:rPr>
        <w:rFonts w:hint="default"/>
      </w:rPr>
    </w:lvl>
    <w:lvl w:ilvl="2" w:tplc="9F782CC4">
      <w:numFmt w:val="bullet"/>
      <w:lvlText w:val="•"/>
      <w:lvlJc w:val="left"/>
      <w:pPr>
        <w:ind w:left="2543" w:hanging="428"/>
      </w:pPr>
      <w:rPr>
        <w:rFonts w:hint="default"/>
      </w:rPr>
    </w:lvl>
    <w:lvl w:ilvl="3" w:tplc="A7980998">
      <w:numFmt w:val="bullet"/>
      <w:lvlText w:val="•"/>
      <w:lvlJc w:val="left"/>
      <w:pPr>
        <w:ind w:left="3395" w:hanging="428"/>
      </w:pPr>
      <w:rPr>
        <w:rFonts w:hint="default"/>
      </w:rPr>
    </w:lvl>
    <w:lvl w:ilvl="4" w:tplc="8820BA42">
      <w:numFmt w:val="bullet"/>
      <w:lvlText w:val="•"/>
      <w:lvlJc w:val="left"/>
      <w:pPr>
        <w:ind w:left="4247" w:hanging="428"/>
      </w:pPr>
      <w:rPr>
        <w:rFonts w:hint="default"/>
      </w:rPr>
    </w:lvl>
    <w:lvl w:ilvl="5" w:tplc="21B0BBE2">
      <w:numFmt w:val="bullet"/>
      <w:lvlText w:val="•"/>
      <w:lvlJc w:val="left"/>
      <w:pPr>
        <w:ind w:left="5099" w:hanging="428"/>
      </w:pPr>
      <w:rPr>
        <w:rFonts w:hint="default"/>
      </w:rPr>
    </w:lvl>
    <w:lvl w:ilvl="6" w:tplc="4162AF9E">
      <w:numFmt w:val="bullet"/>
      <w:lvlText w:val="•"/>
      <w:lvlJc w:val="left"/>
      <w:pPr>
        <w:ind w:left="5951" w:hanging="428"/>
      </w:pPr>
      <w:rPr>
        <w:rFonts w:hint="default"/>
      </w:rPr>
    </w:lvl>
    <w:lvl w:ilvl="7" w:tplc="E256850A">
      <w:numFmt w:val="bullet"/>
      <w:lvlText w:val="•"/>
      <w:lvlJc w:val="left"/>
      <w:pPr>
        <w:ind w:left="6803" w:hanging="428"/>
      </w:pPr>
      <w:rPr>
        <w:rFonts w:hint="default"/>
      </w:rPr>
    </w:lvl>
    <w:lvl w:ilvl="8" w:tplc="35A80022">
      <w:numFmt w:val="bullet"/>
      <w:lvlText w:val="•"/>
      <w:lvlJc w:val="left"/>
      <w:pPr>
        <w:ind w:left="7655" w:hanging="428"/>
      </w:pPr>
      <w:rPr>
        <w:rFonts w:hint="default"/>
      </w:rPr>
    </w:lvl>
  </w:abstractNum>
  <w:abstractNum w:abstractNumId="16">
    <w:nsid w:val="55EB4FD2"/>
    <w:multiLevelType w:val="hybridMultilevel"/>
    <w:tmpl w:val="2DF43678"/>
    <w:lvl w:ilvl="0" w:tplc="5B3C9798">
      <w:start w:val="1"/>
      <w:numFmt w:val="decimal"/>
      <w:lvlText w:val="%1."/>
      <w:lvlJc w:val="left"/>
      <w:pPr>
        <w:ind w:left="472" w:hanging="360"/>
      </w:pPr>
      <w:rPr>
        <w:rFonts w:hint="default"/>
      </w:rPr>
    </w:lvl>
    <w:lvl w:ilvl="1" w:tplc="041F0019" w:tentative="1">
      <w:start w:val="1"/>
      <w:numFmt w:val="lowerLetter"/>
      <w:lvlText w:val="%2."/>
      <w:lvlJc w:val="left"/>
      <w:pPr>
        <w:ind w:left="1192" w:hanging="360"/>
      </w:pPr>
    </w:lvl>
    <w:lvl w:ilvl="2" w:tplc="041F001B" w:tentative="1">
      <w:start w:val="1"/>
      <w:numFmt w:val="lowerRoman"/>
      <w:lvlText w:val="%3."/>
      <w:lvlJc w:val="right"/>
      <w:pPr>
        <w:ind w:left="1912" w:hanging="180"/>
      </w:pPr>
    </w:lvl>
    <w:lvl w:ilvl="3" w:tplc="041F000F" w:tentative="1">
      <w:start w:val="1"/>
      <w:numFmt w:val="decimal"/>
      <w:lvlText w:val="%4."/>
      <w:lvlJc w:val="left"/>
      <w:pPr>
        <w:ind w:left="2632" w:hanging="360"/>
      </w:pPr>
    </w:lvl>
    <w:lvl w:ilvl="4" w:tplc="041F0019" w:tentative="1">
      <w:start w:val="1"/>
      <w:numFmt w:val="lowerLetter"/>
      <w:lvlText w:val="%5."/>
      <w:lvlJc w:val="left"/>
      <w:pPr>
        <w:ind w:left="3352" w:hanging="360"/>
      </w:pPr>
    </w:lvl>
    <w:lvl w:ilvl="5" w:tplc="041F001B" w:tentative="1">
      <w:start w:val="1"/>
      <w:numFmt w:val="lowerRoman"/>
      <w:lvlText w:val="%6."/>
      <w:lvlJc w:val="right"/>
      <w:pPr>
        <w:ind w:left="4072" w:hanging="180"/>
      </w:pPr>
    </w:lvl>
    <w:lvl w:ilvl="6" w:tplc="041F000F" w:tentative="1">
      <w:start w:val="1"/>
      <w:numFmt w:val="decimal"/>
      <w:lvlText w:val="%7."/>
      <w:lvlJc w:val="left"/>
      <w:pPr>
        <w:ind w:left="4792" w:hanging="360"/>
      </w:pPr>
    </w:lvl>
    <w:lvl w:ilvl="7" w:tplc="041F0019" w:tentative="1">
      <w:start w:val="1"/>
      <w:numFmt w:val="lowerLetter"/>
      <w:lvlText w:val="%8."/>
      <w:lvlJc w:val="left"/>
      <w:pPr>
        <w:ind w:left="5512" w:hanging="360"/>
      </w:pPr>
    </w:lvl>
    <w:lvl w:ilvl="8" w:tplc="041F001B" w:tentative="1">
      <w:start w:val="1"/>
      <w:numFmt w:val="lowerRoman"/>
      <w:lvlText w:val="%9."/>
      <w:lvlJc w:val="right"/>
      <w:pPr>
        <w:ind w:left="6232" w:hanging="180"/>
      </w:pPr>
    </w:lvl>
  </w:abstractNum>
  <w:abstractNum w:abstractNumId="17">
    <w:nsid w:val="5E4C4352"/>
    <w:multiLevelType w:val="hybridMultilevel"/>
    <w:tmpl w:val="179CFBCA"/>
    <w:lvl w:ilvl="0" w:tplc="9836CB3A">
      <w:start w:val="1"/>
      <w:numFmt w:val="decimal"/>
      <w:lvlText w:val="%1."/>
      <w:lvlJc w:val="left"/>
      <w:pPr>
        <w:ind w:left="1373" w:hanging="360"/>
      </w:pPr>
      <w:rPr>
        <w:rFonts w:hint="default"/>
      </w:rPr>
    </w:lvl>
    <w:lvl w:ilvl="1" w:tplc="041F0019" w:tentative="1">
      <w:start w:val="1"/>
      <w:numFmt w:val="lowerLetter"/>
      <w:lvlText w:val="%2."/>
      <w:lvlJc w:val="left"/>
      <w:pPr>
        <w:ind w:left="2093" w:hanging="360"/>
      </w:pPr>
    </w:lvl>
    <w:lvl w:ilvl="2" w:tplc="041F001B" w:tentative="1">
      <w:start w:val="1"/>
      <w:numFmt w:val="lowerRoman"/>
      <w:lvlText w:val="%3."/>
      <w:lvlJc w:val="right"/>
      <w:pPr>
        <w:ind w:left="2813" w:hanging="180"/>
      </w:pPr>
    </w:lvl>
    <w:lvl w:ilvl="3" w:tplc="041F000F" w:tentative="1">
      <w:start w:val="1"/>
      <w:numFmt w:val="decimal"/>
      <w:lvlText w:val="%4."/>
      <w:lvlJc w:val="left"/>
      <w:pPr>
        <w:ind w:left="3533" w:hanging="360"/>
      </w:pPr>
    </w:lvl>
    <w:lvl w:ilvl="4" w:tplc="041F0019" w:tentative="1">
      <w:start w:val="1"/>
      <w:numFmt w:val="lowerLetter"/>
      <w:lvlText w:val="%5."/>
      <w:lvlJc w:val="left"/>
      <w:pPr>
        <w:ind w:left="4253" w:hanging="360"/>
      </w:pPr>
    </w:lvl>
    <w:lvl w:ilvl="5" w:tplc="041F001B" w:tentative="1">
      <w:start w:val="1"/>
      <w:numFmt w:val="lowerRoman"/>
      <w:lvlText w:val="%6."/>
      <w:lvlJc w:val="right"/>
      <w:pPr>
        <w:ind w:left="4973" w:hanging="180"/>
      </w:pPr>
    </w:lvl>
    <w:lvl w:ilvl="6" w:tplc="041F000F" w:tentative="1">
      <w:start w:val="1"/>
      <w:numFmt w:val="decimal"/>
      <w:lvlText w:val="%7."/>
      <w:lvlJc w:val="left"/>
      <w:pPr>
        <w:ind w:left="5693" w:hanging="360"/>
      </w:pPr>
    </w:lvl>
    <w:lvl w:ilvl="7" w:tplc="041F0019" w:tentative="1">
      <w:start w:val="1"/>
      <w:numFmt w:val="lowerLetter"/>
      <w:lvlText w:val="%8."/>
      <w:lvlJc w:val="left"/>
      <w:pPr>
        <w:ind w:left="6413" w:hanging="360"/>
      </w:pPr>
    </w:lvl>
    <w:lvl w:ilvl="8" w:tplc="041F001B" w:tentative="1">
      <w:start w:val="1"/>
      <w:numFmt w:val="lowerRoman"/>
      <w:lvlText w:val="%9."/>
      <w:lvlJc w:val="right"/>
      <w:pPr>
        <w:ind w:left="7133" w:hanging="180"/>
      </w:pPr>
    </w:lvl>
  </w:abstractNum>
  <w:abstractNum w:abstractNumId="18">
    <w:nsid w:val="6CC33817"/>
    <w:multiLevelType w:val="hybridMultilevel"/>
    <w:tmpl w:val="056EC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0D1A43"/>
    <w:multiLevelType w:val="hybridMultilevel"/>
    <w:tmpl w:val="780266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C93D30"/>
    <w:multiLevelType w:val="hybridMultilevel"/>
    <w:tmpl w:val="904E804A"/>
    <w:lvl w:ilvl="0" w:tplc="5780439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4"/>
  </w:num>
  <w:num w:numId="2">
    <w:abstractNumId w:val="6"/>
  </w:num>
  <w:num w:numId="3">
    <w:abstractNumId w:val="15"/>
  </w:num>
  <w:num w:numId="4">
    <w:abstractNumId w:val="17"/>
  </w:num>
  <w:num w:numId="5">
    <w:abstractNumId w:val="9"/>
  </w:num>
  <w:num w:numId="6">
    <w:abstractNumId w:val="13"/>
  </w:num>
  <w:num w:numId="7">
    <w:abstractNumId w:val="14"/>
  </w:num>
  <w:num w:numId="8">
    <w:abstractNumId w:val="16"/>
  </w:num>
  <w:num w:numId="9">
    <w:abstractNumId w:val="1"/>
  </w:num>
  <w:num w:numId="10">
    <w:abstractNumId w:val="7"/>
  </w:num>
  <w:num w:numId="11">
    <w:abstractNumId w:val="3"/>
  </w:num>
  <w:num w:numId="12">
    <w:abstractNumId w:val="10"/>
  </w:num>
  <w:num w:numId="13">
    <w:abstractNumId w:val="5"/>
  </w:num>
  <w:num w:numId="14">
    <w:abstractNumId w:val="8"/>
  </w:num>
  <w:num w:numId="15">
    <w:abstractNumId w:val="11"/>
  </w:num>
  <w:num w:numId="16">
    <w:abstractNumId w:val="2"/>
  </w:num>
  <w:num w:numId="17">
    <w:abstractNumId w:val="20"/>
  </w:num>
  <w:num w:numId="18">
    <w:abstractNumId w:val="19"/>
  </w:num>
  <w:num w:numId="19">
    <w:abstractNumId w:val="18"/>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2A"/>
    <w:rsid w:val="00001E39"/>
    <w:rsid w:val="000028D1"/>
    <w:rsid w:val="00004350"/>
    <w:rsid w:val="00017D82"/>
    <w:rsid w:val="00020861"/>
    <w:rsid w:val="00025DFD"/>
    <w:rsid w:val="0004173B"/>
    <w:rsid w:val="0004195C"/>
    <w:rsid w:val="0004207C"/>
    <w:rsid w:val="00047A21"/>
    <w:rsid w:val="00047C06"/>
    <w:rsid w:val="000537F9"/>
    <w:rsid w:val="00055E18"/>
    <w:rsid w:val="00057682"/>
    <w:rsid w:val="00064861"/>
    <w:rsid w:val="00074655"/>
    <w:rsid w:val="00083F9B"/>
    <w:rsid w:val="000929F1"/>
    <w:rsid w:val="00096120"/>
    <w:rsid w:val="000A2AFC"/>
    <w:rsid w:val="000A6664"/>
    <w:rsid w:val="000B2793"/>
    <w:rsid w:val="000B3CE2"/>
    <w:rsid w:val="000B4455"/>
    <w:rsid w:val="000C0F38"/>
    <w:rsid w:val="000C25DF"/>
    <w:rsid w:val="000D6E69"/>
    <w:rsid w:val="000E1815"/>
    <w:rsid w:val="000E4E87"/>
    <w:rsid w:val="00105456"/>
    <w:rsid w:val="001073C1"/>
    <w:rsid w:val="00107C5F"/>
    <w:rsid w:val="0011443F"/>
    <w:rsid w:val="00116A7B"/>
    <w:rsid w:val="00117E83"/>
    <w:rsid w:val="0012426C"/>
    <w:rsid w:val="001265B1"/>
    <w:rsid w:val="00126D01"/>
    <w:rsid w:val="00130362"/>
    <w:rsid w:val="0013446B"/>
    <w:rsid w:val="001432EE"/>
    <w:rsid w:val="00143C31"/>
    <w:rsid w:val="00150EEE"/>
    <w:rsid w:val="00152B45"/>
    <w:rsid w:val="001557E4"/>
    <w:rsid w:val="00162349"/>
    <w:rsid w:val="00164F9B"/>
    <w:rsid w:val="001739AC"/>
    <w:rsid w:val="001745FF"/>
    <w:rsid w:val="0017580F"/>
    <w:rsid w:val="00180815"/>
    <w:rsid w:val="00186B3F"/>
    <w:rsid w:val="0018725B"/>
    <w:rsid w:val="00187B8B"/>
    <w:rsid w:val="00190FE3"/>
    <w:rsid w:val="00193612"/>
    <w:rsid w:val="0019781F"/>
    <w:rsid w:val="001A7BC3"/>
    <w:rsid w:val="001B03D4"/>
    <w:rsid w:val="001B75CD"/>
    <w:rsid w:val="001C200B"/>
    <w:rsid w:val="001C57B6"/>
    <w:rsid w:val="001C5DFD"/>
    <w:rsid w:val="001C5E72"/>
    <w:rsid w:val="001E0074"/>
    <w:rsid w:val="001E0D09"/>
    <w:rsid w:val="001E1AE2"/>
    <w:rsid w:val="001E5B6F"/>
    <w:rsid w:val="001E61DA"/>
    <w:rsid w:val="001E7270"/>
    <w:rsid w:val="001F4F3D"/>
    <w:rsid w:val="001F5195"/>
    <w:rsid w:val="001F5230"/>
    <w:rsid w:val="001F6978"/>
    <w:rsid w:val="001F72E8"/>
    <w:rsid w:val="001F7A77"/>
    <w:rsid w:val="001F7B1E"/>
    <w:rsid w:val="00200392"/>
    <w:rsid w:val="00210643"/>
    <w:rsid w:val="00212D43"/>
    <w:rsid w:val="00214881"/>
    <w:rsid w:val="00215719"/>
    <w:rsid w:val="0021693F"/>
    <w:rsid w:val="00220D24"/>
    <w:rsid w:val="00226E22"/>
    <w:rsid w:val="00233B70"/>
    <w:rsid w:val="00234315"/>
    <w:rsid w:val="00234889"/>
    <w:rsid w:val="00235148"/>
    <w:rsid w:val="002404EA"/>
    <w:rsid w:val="00243DDE"/>
    <w:rsid w:val="002479FA"/>
    <w:rsid w:val="00255FDB"/>
    <w:rsid w:val="0026016E"/>
    <w:rsid w:val="002629E0"/>
    <w:rsid w:val="00275647"/>
    <w:rsid w:val="00277476"/>
    <w:rsid w:val="002774D1"/>
    <w:rsid w:val="00282564"/>
    <w:rsid w:val="002836AF"/>
    <w:rsid w:val="00292EFA"/>
    <w:rsid w:val="002A0267"/>
    <w:rsid w:val="002A3397"/>
    <w:rsid w:val="002A4C97"/>
    <w:rsid w:val="002A5B14"/>
    <w:rsid w:val="002B0CE1"/>
    <w:rsid w:val="002B376E"/>
    <w:rsid w:val="002B3E4C"/>
    <w:rsid w:val="002B585A"/>
    <w:rsid w:val="002C21E1"/>
    <w:rsid w:val="002C2400"/>
    <w:rsid w:val="002C4895"/>
    <w:rsid w:val="002D2DBA"/>
    <w:rsid w:val="002D7F44"/>
    <w:rsid w:val="002E7272"/>
    <w:rsid w:val="002F0D6D"/>
    <w:rsid w:val="002F72F9"/>
    <w:rsid w:val="002F775D"/>
    <w:rsid w:val="003002C9"/>
    <w:rsid w:val="003076AC"/>
    <w:rsid w:val="00307F86"/>
    <w:rsid w:val="003206F7"/>
    <w:rsid w:val="003258C3"/>
    <w:rsid w:val="00335E6F"/>
    <w:rsid w:val="00340C67"/>
    <w:rsid w:val="003447ED"/>
    <w:rsid w:val="00351C94"/>
    <w:rsid w:val="00370020"/>
    <w:rsid w:val="0037686B"/>
    <w:rsid w:val="00381623"/>
    <w:rsid w:val="00382130"/>
    <w:rsid w:val="00384F78"/>
    <w:rsid w:val="0038673A"/>
    <w:rsid w:val="00393C6E"/>
    <w:rsid w:val="003A0DE3"/>
    <w:rsid w:val="003A2A1C"/>
    <w:rsid w:val="003B5038"/>
    <w:rsid w:val="003C5B7A"/>
    <w:rsid w:val="003D2B57"/>
    <w:rsid w:val="003D33C4"/>
    <w:rsid w:val="003D6542"/>
    <w:rsid w:val="003E315A"/>
    <w:rsid w:val="003F0623"/>
    <w:rsid w:val="003F3FE4"/>
    <w:rsid w:val="003F7E9D"/>
    <w:rsid w:val="0040144A"/>
    <w:rsid w:val="004066B6"/>
    <w:rsid w:val="00407FE9"/>
    <w:rsid w:val="004100CD"/>
    <w:rsid w:val="00410BB0"/>
    <w:rsid w:val="0042099D"/>
    <w:rsid w:val="00426CB5"/>
    <w:rsid w:val="00427BA8"/>
    <w:rsid w:val="00443680"/>
    <w:rsid w:val="0045059E"/>
    <w:rsid w:val="00475705"/>
    <w:rsid w:val="00480622"/>
    <w:rsid w:val="00480F1A"/>
    <w:rsid w:val="00485464"/>
    <w:rsid w:val="0048614A"/>
    <w:rsid w:val="00491A2F"/>
    <w:rsid w:val="00495A85"/>
    <w:rsid w:val="004974FB"/>
    <w:rsid w:val="004A0FB5"/>
    <w:rsid w:val="004A4DF7"/>
    <w:rsid w:val="004A6485"/>
    <w:rsid w:val="004A6FC2"/>
    <w:rsid w:val="004B7309"/>
    <w:rsid w:val="004C2901"/>
    <w:rsid w:val="004C3896"/>
    <w:rsid w:val="004C394C"/>
    <w:rsid w:val="004C4008"/>
    <w:rsid w:val="004C76B6"/>
    <w:rsid w:val="004C78A4"/>
    <w:rsid w:val="004D037C"/>
    <w:rsid w:val="004D2728"/>
    <w:rsid w:val="004D2758"/>
    <w:rsid w:val="004D42B2"/>
    <w:rsid w:val="004D5E3B"/>
    <w:rsid w:val="004D67AA"/>
    <w:rsid w:val="004E3A69"/>
    <w:rsid w:val="004E6F5E"/>
    <w:rsid w:val="004F0608"/>
    <w:rsid w:val="004F6EE8"/>
    <w:rsid w:val="004F70BE"/>
    <w:rsid w:val="00501F38"/>
    <w:rsid w:val="00502F40"/>
    <w:rsid w:val="00510F4B"/>
    <w:rsid w:val="00512956"/>
    <w:rsid w:val="005146F4"/>
    <w:rsid w:val="00521338"/>
    <w:rsid w:val="00531B38"/>
    <w:rsid w:val="00533235"/>
    <w:rsid w:val="00541D9A"/>
    <w:rsid w:val="00556201"/>
    <w:rsid w:val="0056352B"/>
    <w:rsid w:val="00564E94"/>
    <w:rsid w:val="00574DD1"/>
    <w:rsid w:val="00575035"/>
    <w:rsid w:val="00575B13"/>
    <w:rsid w:val="00587F09"/>
    <w:rsid w:val="005923BB"/>
    <w:rsid w:val="00595FA9"/>
    <w:rsid w:val="005A1E26"/>
    <w:rsid w:val="005A1EEB"/>
    <w:rsid w:val="005C0638"/>
    <w:rsid w:val="005C51F8"/>
    <w:rsid w:val="005D0F3A"/>
    <w:rsid w:val="005D12CE"/>
    <w:rsid w:val="005D2F54"/>
    <w:rsid w:val="005D3C54"/>
    <w:rsid w:val="005D4D83"/>
    <w:rsid w:val="005E2313"/>
    <w:rsid w:val="005F0BDB"/>
    <w:rsid w:val="005F1E51"/>
    <w:rsid w:val="005F4B4E"/>
    <w:rsid w:val="005F523F"/>
    <w:rsid w:val="005F74BC"/>
    <w:rsid w:val="0060286E"/>
    <w:rsid w:val="00604BC3"/>
    <w:rsid w:val="00607636"/>
    <w:rsid w:val="00615C4A"/>
    <w:rsid w:val="00615FD4"/>
    <w:rsid w:val="00617E28"/>
    <w:rsid w:val="00622B2F"/>
    <w:rsid w:val="00624CE1"/>
    <w:rsid w:val="00630884"/>
    <w:rsid w:val="0063791B"/>
    <w:rsid w:val="006430EF"/>
    <w:rsid w:val="00646A59"/>
    <w:rsid w:val="006524D1"/>
    <w:rsid w:val="00656D45"/>
    <w:rsid w:val="00657614"/>
    <w:rsid w:val="00667CD7"/>
    <w:rsid w:val="00672194"/>
    <w:rsid w:val="0067521C"/>
    <w:rsid w:val="00676006"/>
    <w:rsid w:val="00680ABD"/>
    <w:rsid w:val="00680FCB"/>
    <w:rsid w:val="006834F2"/>
    <w:rsid w:val="006919B5"/>
    <w:rsid w:val="00692153"/>
    <w:rsid w:val="00693DB7"/>
    <w:rsid w:val="006956CF"/>
    <w:rsid w:val="006A3CD4"/>
    <w:rsid w:val="006A52DA"/>
    <w:rsid w:val="006B1DB7"/>
    <w:rsid w:val="006B2C1B"/>
    <w:rsid w:val="006B4C72"/>
    <w:rsid w:val="006C38E5"/>
    <w:rsid w:val="006C4CBE"/>
    <w:rsid w:val="006C5C1B"/>
    <w:rsid w:val="006C6924"/>
    <w:rsid w:val="006C727D"/>
    <w:rsid w:val="006D00F1"/>
    <w:rsid w:val="006D2034"/>
    <w:rsid w:val="006D3E55"/>
    <w:rsid w:val="006D6318"/>
    <w:rsid w:val="006D7193"/>
    <w:rsid w:val="006E1EF5"/>
    <w:rsid w:val="006E2BAB"/>
    <w:rsid w:val="006E3AF7"/>
    <w:rsid w:val="006F3706"/>
    <w:rsid w:val="006F3FB0"/>
    <w:rsid w:val="006F545E"/>
    <w:rsid w:val="00701C68"/>
    <w:rsid w:val="00702300"/>
    <w:rsid w:val="0071569A"/>
    <w:rsid w:val="00715DB3"/>
    <w:rsid w:val="00720097"/>
    <w:rsid w:val="00723F6B"/>
    <w:rsid w:val="00726195"/>
    <w:rsid w:val="007334EA"/>
    <w:rsid w:val="00735BF1"/>
    <w:rsid w:val="007378CE"/>
    <w:rsid w:val="00742261"/>
    <w:rsid w:val="007527C4"/>
    <w:rsid w:val="0075355B"/>
    <w:rsid w:val="0075752D"/>
    <w:rsid w:val="007577F3"/>
    <w:rsid w:val="00761A94"/>
    <w:rsid w:val="007625EA"/>
    <w:rsid w:val="00771A77"/>
    <w:rsid w:val="00780C4F"/>
    <w:rsid w:val="00783070"/>
    <w:rsid w:val="007A32B1"/>
    <w:rsid w:val="007A3B0E"/>
    <w:rsid w:val="007B231A"/>
    <w:rsid w:val="007B43B7"/>
    <w:rsid w:val="007B5DE6"/>
    <w:rsid w:val="007C2A78"/>
    <w:rsid w:val="007C3D0D"/>
    <w:rsid w:val="007D20C9"/>
    <w:rsid w:val="007D2157"/>
    <w:rsid w:val="007D3B3A"/>
    <w:rsid w:val="007D3ED3"/>
    <w:rsid w:val="007E37D0"/>
    <w:rsid w:val="007F09F3"/>
    <w:rsid w:val="007F1A71"/>
    <w:rsid w:val="007F4F90"/>
    <w:rsid w:val="0080153B"/>
    <w:rsid w:val="00810A44"/>
    <w:rsid w:val="00813DF2"/>
    <w:rsid w:val="00814FAE"/>
    <w:rsid w:val="0082075C"/>
    <w:rsid w:val="00820773"/>
    <w:rsid w:val="00824052"/>
    <w:rsid w:val="008303BD"/>
    <w:rsid w:val="008311EF"/>
    <w:rsid w:val="008321FC"/>
    <w:rsid w:val="00833AFB"/>
    <w:rsid w:val="00834303"/>
    <w:rsid w:val="00837F10"/>
    <w:rsid w:val="0084355E"/>
    <w:rsid w:val="00843A28"/>
    <w:rsid w:val="008448D2"/>
    <w:rsid w:val="00847322"/>
    <w:rsid w:val="0084794D"/>
    <w:rsid w:val="008518E0"/>
    <w:rsid w:val="00863ECF"/>
    <w:rsid w:val="00864031"/>
    <w:rsid w:val="00866588"/>
    <w:rsid w:val="008671B9"/>
    <w:rsid w:val="00870419"/>
    <w:rsid w:val="008728A3"/>
    <w:rsid w:val="0087642B"/>
    <w:rsid w:val="0088731F"/>
    <w:rsid w:val="008921A0"/>
    <w:rsid w:val="008929BA"/>
    <w:rsid w:val="00895509"/>
    <w:rsid w:val="008A0736"/>
    <w:rsid w:val="008A0F2D"/>
    <w:rsid w:val="008A2DAC"/>
    <w:rsid w:val="008A3A58"/>
    <w:rsid w:val="008A4092"/>
    <w:rsid w:val="008A7C38"/>
    <w:rsid w:val="008B1860"/>
    <w:rsid w:val="008B1E97"/>
    <w:rsid w:val="008B7729"/>
    <w:rsid w:val="008C3BA9"/>
    <w:rsid w:val="008C52CE"/>
    <w:rsid w:val="008D0522"/>
    <w:rsid w:val="008D1592"/>
    <w:rsid w:val="008D447A"/>
    <w:rsid w:val="008D7DE0"/>
    <w:rsid w:val="008F1F5F"/>
    <w:rsid w:val="008F54EF"/>
    <w:rsid w:val="00901550"/>
    <w:rsid w:val="009020BF"/>
    <w:rsid w:val="00910C5A"/>
    <w:rsid w:val="009146BC"/>
    <w:rsid w:val="0093020F"/>
    <w:rsid w:val="00932923"/>
    <w:rsid w:val="009330F6"/>
    <w:rsid w:val="009376BC"/>
    <w:rsid w:val="009458FC"/>
    <w:rsid w:val="00945DCD"/>
    <w:rsid w:val="009558D4"/>
    <w:rsid w:val="009603FF"/>
    <w:rsid w:val="009609F7"/>
    <w:rsid w:val="0096271D"/>
    <w:rsid w:val="00965BA1"/>
    <w:rsid w:val="009707C1"/>
    <w:rsid w:val="009753CC"/>
    <w:rsid w:val="00975BC0"/>
    <w:rsid w:val="009774A0"/>
    <w:rsid w:val="0098209E"/>
    <w:rsid w:val="009A0D48"/>
    <w:rsid w:val="009A31EF"/>
    <w:rsid w:val="009B0FD8"/>
    <w:rsid w:val="009B5267"/>
    <w:rsid w:val="009B60E5"/>
    <w:rsid w:val="009B7532"/>
    <w:rsid w:val="009C36F8"/>
    <w:rsid w:val="009C5E38"/>
    <w:rsid w:val="009D02E5"/>
    <w:rsid w:val="009D1F48"/>
    <w:rsid w:val="009D42AF"/>
    <w:rsid w:val="009D5FDD"/>
    <w:rsid w:val="009E12AC"/>
    <w:rsid w:val="009E4A44"/>
    <w:rsid w:val="009F1E9B"/>
    <w:rsid w:val="009F2E12"/>
    <w:rsid w:val="009F32D9"/>
    <w:rsid w:val="009F4FC4"/>
    <w:rsid w:val="00A072A4"/>
    <w:rsid w:val="00A15889"/>
    <w:rsid w:val="00A272D5"/>
    <w:rsid w:val="00A30640"/>
    <w:rsid w:val="00A432C2"/>
    <w:rsid w:val="00A50E34"/>
    <w:rsid w:val="00A523CF"/>
    <w:rsid w:val="00A52D6E"/>
    <w:rsid w:val="00A539B7"/>
    <w:rsid w:val="00A544A9"/>
    <w:rsid w:val="00A54FBE"/>
    <w:rsid w:val="00A5762A"/>
    <w:rsid w:val="00A655C0"/>
    <w:rsid w:val="00A65B3C"/>
    <w:rsid w:val="00A6662A"/>
    <w:rsid w:val="00A71712"/>
    <w:rsid w:val="00A74F4F"/>
    <w:rsid w:val="00A80467"/>
    <w:rsid w:val="00A8069C"/>
    <w:rsid w:val="00AA3C2A"/>
    <w:rsid w:val="00AA675C"/>
    <w:rsid w:val="00AA7A22"/>
    <w:rsid w:val="00AB1D60"/>
    <w:rsid w:val="00AC1C69"/>
    <w:rsid w:val="00AD02E5"/>
    <w:rsid w:val="00AD0523"/>
    <w:rsid w:val="00AD1DDF"/>
    <w:rsid w:val="00AD22E9"/>
    <w:rsid w:val="00AD3491"/>
    <w:rsid w:val="00AD3881"/>
    <w:rsid w:val="00AD3926"/>
    <w:rsid w:val="00AE58BD"/>
    <w:rsid w:val="00AF1B19"/>
    <w:rsid w:val="00AF3CDB"/>
    <w:rsid w:val="00AF5BCE"/>
    <w:rsid w:val="00B015E1"/>
    <w:rsid w:val="00B01881"/>
    <w:rsid w:val="00B05CF6"/>
    <w:rsid w:val="00B115E9"/>
    <w:rsid w:val="00B12225"/>
    <w:rsid w:val="00B2181D"/>
    <w:rsid w:val="00B2346F"/>
    <w:rsid w:val="00B24321"/>
    <w:rsid w:val="00B26C12"/>
    <w:rsid w:val="00B33BB1"/>
    <w:rsid w:val="00B363D1"/>
    <w:rsid w:val="00B42296"/>
    <w:rsid w:val="00B46433"/>
    <w:rsid w:val="00B4684D"/>
    <w:rsid w:val="00B47E5F"/>
    <w:rsid w:val="00B6282A"/>
    <w:rsid w:val="00B64756"/>
    <w:rsid w:val="00B7296F"/>
    <w:rsid w:val="00B73D39"/>
    <w:rsid w:val="00B74CAC"/>
    <w:rsid w:val="00B77A57"/>
    <w:rsid w:val="00B81F8B"/>
    <w:rsid w:val="00B87F36"/>
    <w:rsid w:val="00B935DC"/>
    <w:rsid w:val="00B93B0F"/>
    <w:rsid w:val="00B9756F"/>
    <w:rsid w:val="00BA1D6B"/>
    <w:rsid w:val="00BA7112"/>
    <w:rsid w:val="00BB29AE"/>
    <w:rsid w:val="00BC22ED"/>
    <w:rsid w:val="00BD609E"/>
    <w:rsid w:val="00BD6C6F"/>
    <w:rsid w:val="00BD6CC6"/>
    <w:rsid w:val="00BE441B"/>
    <w:rsid w:val="00BE53DB"/>
    <w:rsid w:val="00BE7A99"/>
    <w:rsid w:val="00BF17FD"/>
    <w:rsid w:val="00C035BB"/>
    <w:rsid w:val="00C04D56"/>
    <w:rsid w:val="00C05963"/>
    <w:rsid w:val="00C07A0B"/>
    <w:rsid w:val="00C13A67"/>
    <w:rsid w:val="00C1483F"/>
    <w:rsid w:val="00C1576C"/>
    <w:rsid w:val="00C2513C"/>
    <w:rsid w:val="00C2654A"/>
    <w:rsid w:val="00C266BD"/>
    <w:rsid w:val="00C27AF0"/>
    <w:rsid w:val="00C430F7"/>
    <w:rsid w:val="00C430FE"/>
    <w:rsid w:val="00C51983"/>
    <w:rsid w:val="00C55AA1"/>
    <w:rsid w:val="00C579D3"/>
    <w:rsid w:val="00C61777"/>
    <w:rsid w:val="00C62A42"/>
    <w:rsid w:val="00C6502B"/>
    <w:rsid w:val="00C77665"/>
    <w:rsid w:val="00C77A00"/>
    <w:rsid w:val="00C805F2"/>
    <w:rsid w:val="00C82B78"/>
    <w:rsid w:val="00C8494B"/>
    <w:rsid w:val="00C86BC6"/>
    <w:rsid w:val="00C92791"/>
    <w:rsid w:val="00CA4F69"/>
    <w:rsid w:val="00CB17DF"/>
    <w:rsid w:val="00CB2241"/>
    <w:rsid w:val="00CB3F0F"/>
    <w:rsid w:val="00CC0CCE"/>
    <w:rsid w:val="00CC4DC3"/>
    <w:rsid w:val="00CD41B2"/>
    <w:rsid w:val="00CE28FF"/>
    <w:rsid w:val="00CE5437"/>
    <w:rsid w:val="00CE68B4"/>
    <w:rsid w:val="00CE79B4"/>
    <w:rsid w:val="00CF3A63"/>
    <w:rsid w:val="00CF6116"/>
    <w:rsid w:val="00CF618A"/>
    <w:rsid w:val="00D02316"/>
    <w:rsid w:val="00D07353"/>
    <w:rsid w:val="00D105F7"/>
    <w:rsid w:val="00D24B81"/>
    <w:rsid w:val="00D43B6E"/>
    <w:rsid w:val="00D46FF0"/>
    <w:rsid w:val="00D524EB"/>
    <w:rsid w:val="00D52AF6"/>
    <w:rsid w:val="00D54464"/>
    <w:rsid w:val="00D6740B"/>
    <w:rsid w:val="00D83010"/>
    <w:rsid w:val="00D83D43"/>
    <w:rsid w:val="00D86C3B"/>
    <w:rsid w:val="00D90AF1"/>
    <w:rsid w:val="00D9152D"/>
    <w:rsid w:val="00D92155"/>
    <w:rsid w:val="00D9329C"/>
    <w:rsid w:val="00DA1280"/>
    <w:rsid w:val="00DB2B4D"/>
    <w:rsid w:val="00DB4F71"/>
    <w:rsid w:val="00DB7ED5"/>
    <w:rsid w:val="00DC1155"/>
    <w:rsid w:val="00DC2E70"/>
    <w:rsid w:val="00DD1836"/>
    <w:rsid w:val="00DD40A4"/>
    <w:rsid w:val="00DD4CE1"/>
    <w:rsid w:val="00DD63E1"/>
    <w:rsid w:val="00DE4602"/>
    <w:rsid w:val="00DF10C7"/>
    <w:rsid w:val="00DF283A"/>
    <w:rsid w:val="00DF670C"/>
    <w:rsid w:val="00DF6ED5"/>
    <w:rsid w:val="00E00A5F"/>
    <w:rsid w:val="00E012A0"/>
    <w:rsid w:val="00E02DF8"/>
    <w:rsid w:val="00E02FDA"/>
    <w:rsid w:val="00E04795"/>
    <w:rsid w:val="00E07AB3"/>
    <w:rsid w:val="00E15AA5"/>
    <w:rsid w:val="00E16772"/>
    <w:rsid w:val="00E173E1"/>
    <w:rsid w:val="00E1760D"/>
    <w:rsid w:val="00E23723"/>
    <w:rsid w:val="00E371F5"/>
    <w:rsid w:val="00E434FA"/>
    <w:rsid w:val="00E46988"/>
    <w:rsid w:val="00E4744D"/>
    <w:rsid w:val="00E47E5D"/>
    <w:rsid w:val="00E50EDF"/>
    <w:rsid w:val="00E5376E"/>
    <w:rsid w:val="00E54C00"/>
    <w:rsid w:val="00E608E9"/>
    <w:rsid w:val="00E61E8E"/>
    <w:rsid w:val="00E6223F"/>
    <w:rsid w:val="00E70715"/>
    <w:rsid w:val="00E727DE"/>
    <w:rsid w:val="00E72C8A"/>
    <w:rsid w:val="00E74BE5"/>
    <w:rsid w:val="00E848A2"/>
    <w:rsid w:val="00E93D51"/>
    <w:rsid w:val="00EA45D2"/>
    <w:rsid w:val="00EA4D16"/>
    <w:rsid w:val="00EA4EB6"/>
    <w:rsid w:val="00EB1E75"/>
    <w:rsid w:val="00EB34D0"/>
    <w:rsid w:val="00EB5E6A"/>
    <w:rsid w:val="00EC13E2"/>
    <w:rsid w:val="00EC1AA9"/>
    <w:rsid w:val="00ED11FA"/>
    <w:rsid w:val="00ED4D6A"/>
    <w:rsid w:val="00ED67DC"/>
    <w:rsid w:val="00ED6BE0"/>
    <w:rsid w:val="00EE1C48"/>
    <w:rsid w:val="00EE319D"/>
    <w:rsid w:val="00EE35DA"/>
    <w:rsid w:val="00EE6645"/>
    <w:rsid w:val="00EF19EC"/>
    <w:rsid w:val="00EF3098"/>
    <w:rsid w:val="00EF3453"/>
    <w:rsid w:val="00EF3BB6"/>
    <w:rsid w:val="00EF60C8"/>
    <w:rsid w:val="00EF6438"/>
    <w:rsid w:val="00EF6935"/>
    <w:rsid w:val="00EF7BE7"/>
    <w:rsid w:val="00F00257"/>
    <w:rsid w:val="00F009D4"/>
    <w:rsid w:val="00F017B0"/>
    <w:rsid w:val="00F078CE"/>
    <w:rsid w:val="00F07F55"/>
    <w:rsid w:val="00F11DF4"/>
    <w:rsid w:val="00F148D4"/>
    <w:rsid w:val="00F3494C"/>
    <w:rsid w:val="00F43275"/>
    <w:rsid w:val="00F51444"/>
    <w:rsid w:val="00F53F75"/>
    <w:rsid w:val="00F6197A"/>
    <w:rsid w:val="00F6432B"/>
    <w:rsid w:val="00F666BC"/>
    <w:rsid w:val="00F674D6"/>
    <w:rsid w:val="00F76C82"/>
    <w:rsid w:val="00F8579F"/>
    <w:rsid w:val="00F95BF8"/>
    <w:rsid w:val="00F977E0"/>
    <w:rsid w:val="00FA2D0A"/>
    <w:rsid w:val="00FA4C29"/>
    <w:rsid w:val="00FA55FE"/>
    <w:rsid w:val="00FA7E4A"/>
    <w:rsid w:val="00FB0D98"/>
    <w:rsid w:val="00FB706B"/>
    <w:rsid w:val="00FC1F8F"/>
    <w:rsid w:val="00FC6642"/>
    <w:rsid w:val="00FD3B7A"/>
    <w:rsid w:val="00FD480C"/>
    <w:rsid w:val="00FD7170"/>
    <w:rsid w:val="00FE7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59"/>
      <w:ind w:left="831" w:right="543"/>
      <w:jc w:val="center"/>
      <w:outlineLvl w:val="0"/>
    </w:pPr>
    <w:rPr>
      <w:b/>
      <w:bCs/>
      <w:sz w:val="32"/>
      <w:szCs w:val="32"/>
    </w:rPr>
  </w:style>
  <w:style w:type="paragraph" w:styleId="Balk2">
    <w:name w:val="heading 2"/>
    <w:basedOn w:val="Normal"/>
    <w:uiPriority w:val="1"/>
    <w:qFormat/>
    <w:pPr>
      <w:ind w:left="84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840" w:hanging="427"/>
    </w:pPr>
  </w:style>
  <w:style w:type="paragraph" w:customStyle="1" w:styleId="TableParagraph">
    <w:name w:val="Table Paragraph"/>
    <w:basedOn w:val="Normal"/>
    <w:uiPriority w:val="1"/>
    <w:qFormat/>
    <w:pPr>
      <w:ind w:left="103"/>
    </w:pPr>
  </w:style>
  <w:style w:type="character" w:styleId="Kpr">
    <w:name w:val="Hyperlink"/>
    <w:basedOn w:val="VarsaylanParagrafYazTipi"/>
    <w:uiPriority w:val="99"/>
    <w:unhideWhenUsed/>
    <w:rsid w:val="00F00257"/>
    <w:rPr>
      <w:color w:val="0000FF" w:themeColor="hyperlink"/>
      <w:u w:val="single"/>
    </w:rPr>
  </w:style>
  <w:style w:type="paragraph" w:styleId="stbilgi">
    <w:name w:val="header"/>
    <w:basedOn w:val="Normal"/>
    <w:link w:val="stbilgiChar"/>
    <w:uiPriority w:val="99"/>
    <w:unhideWhenUsed/>
    <w:rsid w:val="00234889"/>
    <w:pPr>
      <w:tabs>
        <w:tab w:val="center" w:pos="4536"/>
        <w:tab w:val="right" w:pos="9072"/>
      </w:tabs>
    </w:pPr>
  </w:style>
  <w:style w:type="character" w:customStyle="1" w:styleId="stbilgiChar">
    <w:name w:val="Üstbilgi Char"/>
    <w:basedOn w:val="VarsaylanParagrafYazTipi"/>
    <w:link w:val="stbilgi"/>
    <w:uiPriority w:val="99"/>
    <w:rsid w:val="00234889"/>
    <w:rPr>
      <w:rFonts w:ascii="Times New Roman" w:eastAsia="Times New Roman" w:hAnsi="Times New Roman" w:cs="Times New Roman"/>
    </w:rPr>
  </w:style>
  <w:style w:type="paragraph" w:styleId="Altbilgi">
    <w:name w:val="footer"/>
    <w:basedOn w:val="Normal"/>
    <w:link w:val="AltbilgiChar"/>
    <w:uiPriority w:val="99"/>
    <w:unhideWhenUsed/>
    <w:rsid w:val="00234889"/>
    <w:pPr>
      <w:tabs>
        <w:tab w:val="center" w:pos="4536"/>
        <w:tab w:val="right" w:pos="9072"/>
      </w:tabs>
    </w:pPr>
  </w:style>
  <w:style w:type="character" w:customStyle="1" w:styleId="AltbilgiChar">
    <w:name w:val="Altbilgi Char"/>
    <w:basedOn w:val="VarsaylanParagrafYazTipi"/>
    <w:link w:val="Altbilgi"/>
    <w:uiPriority w:val="99"/>
    <w:rsid w:val="00234889"/>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502F40"/>
    <w:rPr>
      <w:rFonts w:ascii="Tahoma" w:hAnsi="Tahoma" w:cs="Tahoma"/>
      <w:sz w:val="16"/>
      <w:szCs w:val="16"/>
    </w:rPr>
  </w:style>
  <w:style w:type="character" w:customStyle="1" w:styleId="BalonMetniChar">
    <w:name w:val="Balon Metni Char"/>
    <w:basedOn w:val="VarsaylanParagrafYazTipi"/>
    <w:link w:val="BalonMetni"/>
    <w:uiPriority w:val="99"/>
    <w:semiHidden/>
    <w:rsid w:val="00502F40"/>
    <w:rPr>
      <w:rFonts w:ascii="Tahoma" w:eastAsia="Times New Roman" w:hAnsi="Tahoma" w:cs="Tahoma"/>
      <w:sz w:val="16"/>
      <w:szCs w:val="16"/>
    </w:rPr>
  </w:style>
  <w:style w:type="table" w:styleId="TabloKlavuzu">
    <w:name w:val="Table Grid"/>
    <w:basedOn w:val="NormalTablo"/>
    <w:uiPriority w:val="39"/>
    <w:rsid w:val="00ED6BE0"/>
    <w:pPr>
      <w:widowControl/>
    </w:pPr>
    <w:rPr>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0B27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59"/>
      <w:ind w:left="831" w:right="543"/>
      <w:jc w:val="center"/>
      <w:outlineLvl w:val="0"/>
    </w:pPr>
    <w:rPr>
      <w:b/>
      <w:bCs/>
      <w:sz w:val="32"/>
      <w:szCs w:val="32"/>
    </w:rPr>
  </w:style>
  <w:style w:type="paragraph" w:styleId="Balk2">
    <w:name w:val="heading 2"/>
    <w:basedOn w:val="Normal"/>
    <w:uiPriority w:val="1"/>
    <w:qFormat/>
    <w:pPr>
      <w:ind w:left="84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840" w:hanging="427"/>
    </w:pPr>
  </w:style>
  <w:style w:type="paragraph" w:customStyle="1" w:styleId="TableParagraph">
    <w:name w:val="Table Paragraph"/>
    <w:basedOn w:val="Normal"/>
    <w:uiPriority w:val="1"/>
    <w:qFormat/>
    <w:pPr>
      <w:ind w:left="103"/>
    </w:pPr>
  </w:style>
  <w:style w:type="character" w:styleId="Kpr">
    <w:name w:val="Hyperlink"/>
    <w:basedOn w:val="VarsaylanParagrafYazTipi"/>
    <w:uiPriority w:val="99"/>
    <w:unhideWhenUsed/>
    <w:rsid w:val="00F00257"/>
    <w:rPr>
      <w:color w:val="0000FF" w:themeColor="hyperlink"/>
      <w:u w:val="single"/>
    </w:rPr>
  </w:style>
  <w:style w:type="paragraph" w:styleId="stbilgi">
    <w:name w:val="header"/>
    <w:basedOn w:val="Normal"/>
    <w:link w:val="stbilgiChar"/>
    <w:uiPriority w:val="99"/>
    <w:unhideWhenUsed/>
    <w:rsid w:val="00234889"/>
    <w:pPr>
      <w:tabs>
        <w:tab w:val="center" w:pos="4536"/>
        <w:tab w:val="right" w:pos="9072"/>
      </w:tabs>
    </w:pPr>
  </w:style>
  <w:style w:type="character" w:customStyle="1" w:styleId="stbilgiChar">
    <w:name w:val="Üstbilgi Char"/>
    <w:basedOn w:val="VarsaylanParagrafYazTipi"/>
    <w:link w:val="stbilgi"/>
    <w:uiPriority w:val="99"/>
    <w:rsid w:val="00234889"/>
    <w:rPr>
      <w:rFonts w:ascii="Times New Roman" w:eastAsia="Times New Roman" w:hAnsi="Times New Roman" w:cs="Times New Roman"/>
    </w:rPr>
  </w:style>
  <w:style w:type="paragraph" w:styleId="Altbilgi">
    <w:name w:val="footer"/>
    <w:basedOn w:val="Normal"/>
    <w:link w:val="AltbilgiChar"/>
    <w:uiPriority w:val="99"/>
    <w:unhideWhenUsed/>
    <w:rsid w:val="00234889"/>
    <w:pPr>
      <w:tabs>
        <w:tab w:val="center" w:pos="4536"/>
        <w:tab w:val="right" w:pos="9072"/>
      </w:tabs>
    </w:pPr>
  </w:style>
  <w:style w:type="character" w:customStyle="1" w:styleId="AltbilgiChar">
    <w:name w:val="Altbilgi Char"/>
    <w:basedOn w:val="VarsaylanParagrafYazTipi"/>
    <w:link w:val="Altbilgi"/>
    <w:uiPriority w:val="99"/>
    <w:rsid w:val="00234889"/>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502F40"/>
    <w:rPr>
      <w:rFonts w:ascii="Tahoma" w:hAnsi="Tahoma" w:cs="Tahoma"/>
      <w:sz w:val="16"/>
      <w:szCs w:val="16"/>
    </w:rPr>
  </w:style>
  <w:style w:type="character" w:customStyle="1" w:styleId="BalonMetniChar">
    <w:name w:val="Balon Metni Char"/>
    <w:basedOn w:val="VarsaylanParagrafYazTipi"/>
    <w:link w:val="BalonMetni"/>
    <w:uiPriority w:val="99"/>
    <w:semiHidden/>
    <w:rsid w:val="00502F40"/>
    <w:rPr>
      <w:rFonts w:ascii="Tahoma" w:eastAsia="Times New Roman" w:hAnsi="Tahoma" w:cs="Tahoma"/>
      <w:sz w:val="16"/>
      <w:szCs w:val="16"/>
    </w:rPr>
  </w:style>
  <w:style w:type="table" w:styleId="TabloKlavuzu">
    <w:name w:val="Table Grid"/>
    <w:basedOn w:val="NormalTablo"/>
    <w:uiPriority w:val="39"/>
    <w:rsid w:val="00ED6BE0"/>
    <w:pPr>
      <w:widowControl/>
    </w:pPr>
    <w:rPr>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0B27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ryao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C551-466F-4AD7-A798-6C4C8D60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ZEYBEK;05056775572</dc:creator>
  <cp:keywords>SINAV UYGULAMA ESASLARIİl Geneli 9. Sınıf Ortak Sınavlar</cp:keywords>
  <cp:lastModifiedBy>MEB4</cp:lastModifiedBy>
  <cp:revision>2</cp:revision>
  <cp:lastPrinted>2017-12-22T06:08:00Z</cp:lastPrinted>
  <dcterms:created xsi:type="dcterms:W3CDTF">2018-01-08T11:36:00Z</dcterms:created>
  <dcterms:modified xsi:type="dcterms:W3CDTF">2018-01-08T11:36:00Z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2013</vt:lpwstr>
  </property>
  <property fmtid="{D5CDD505-2E9C-101B-9397-08002B2CF9AE}" pid="4" name="LastSaved">
    <vt:filetime>2017-09-28T00:00:00Z</vt:filetime>
  </property>
</Properties>
</file>