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90" w:type="dxa"/>
        <w:tblInd w:w="-1026" w:type="dxa"/>
        <w:tblLayout w:type="fixed"/>
        <w:tblLook w:val="04A0" w:firstRow="1" w:lastRow="0" w:firstColumn="1" w:lastColumn="0" w:noHBand="0" w:noVBand="1"/>
      </w:tblPr>
      <w:tblGrid>
        <w:gridCol w:w="10348"/>
        <w:gridCol w:w="851"/>
        <w:gridCol w:w="491"/>
      </w:tblGrid>
      <w:tr w:rsidR="00E70955" w:rsidRPr="00D00C57" w:rsidTr="00E70955">
        <w:tc>
          <w:tcPr>
            <w:tcW w:w="11199" w:type="dxa"/>
            <w:gridSpan w:val="2"/>
          </w:tcPr>
          <w:p w:rsidR="00E70955"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Sınav Başlamadan yapılacak işlemler</w:t>
            </w:r>
          </w:p>
        </w:tc>
        <w:tc>
          <w:tcPr>
            <w:tcW w:w="491" w:type="dxa"/>
            <w:tcBorders>
              <w:top w:val="nil"/>
              <w:bottom w:val="nil"/>
            </w:tcBorders>
            <w:shd w:val="clear" w:color="auto" w:fill="auto"/>
          </w:tcPr>
          <w:p w:rsidR="00E70955" w:rsidRPr="00D00C57" w:rsidRDefault="00E70955">
            <w:pPr>
              <w:rPr>
                <w:rFonts w:ascii="Times New Roman" w:hAnsi="Times New Roman" w:cs="Times New Roman"/>
                <w:sz w:val="24"/>
                <w:szCs w:val="24"/>
              </w:rPr>
            </w:pPr>
          </w:p>
        </w:tc>
      </w:tr>
      <w:tr w:rsidR="008C516F" w:rsidRPr="00D00C57" w:rsidTr="00E70955">
        <w:trPr>
          <w:gridAfter w:val="1"/>
          <w:wAfter w:w="491" w:type="dxa"/>
        </w:trPr>
        <w:tc>
          <w:tcPr>
            <w:tcW w:w="10348" w:type="dxa"/>
          </w:tcPr>
          <w:p w:rsidR="008C516F" w:rsidRPr="00D00C57" w:rsidRDefault="008C516F" w:rsidP="00D20B48">
            <w:pPr>
              <w:jc w:val="both"/>
              <w:rPr>
                <w:rFonts w:ascii="Times New Roman" w:hAnsi="Times New Roman" w:cs="Times New Roman"/>
                <w:sz w:val="24"/>
                <w:szCs w:val="24"/>
              </w:rPr>
            </w:pPr>
            <w:r w:rsidRPr="00D00C57">
              <w:rPr>
                <w:rFonts w:ascii="Times New Roman" w:hAnsi="Times New Roman" w:cs="Times New Roman"/>
                <w:sz w:val="24"/>
                <w:szCs w:val="24"/>
              </w:rPr>
              <w:t>Sınav güvenlik poşetini salon başkanı imza karşılığında teslim aldı mı? Gözetmen görevli olduğu salona giderek adayları karşıladı mı?</w:t>
            </w:r>
          </w:p>
        </w:tc>
        <w:tc>
          <w:tcPr>
            <w:tcW w:w="851" w:type="dxa"/>
          </w:tcPr>
          <w:p w:rsidR="008C516F" w:rsidRPr="00D00C57" w:rsidRDefault="008C516F"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D20B48" w:rsidRPr="00D00C57" w:rsidRDefault="008C516F" w:rsidP="00D20B48">
            <w:pPr>
              <w:jc w:val="both"/>
              <w:rPr>
                <w:rFonts w:ascii="Times New Roman" w:hAnsi="Times New Roman" w:cs="Times New Roman"/>
                <w:sz w:val="24"/>
                <w:szCs w:val="24"/>
              </w:rPr>
            </w:pPr>
            <w:r w:rsidRPr="00D00C57">
              <w:rPr>
                <w:rFonts w:ascii="Times New Roman" w:hAnsi="Times New Roman" w:cs="Times New Roman"/>
                <w:sz w:val="24"/>
                <w:szCs w:val="24"/>
              </w:rPr>
              <w:t>(</w:t>
            </w:r>
            <w:r w:rsidR="00D20B48" w:rsidRPr="00D00C57">
              <w:rPr>
                <w:rFonts w:ascii="Times New Roman" w:hAnsi="Times New Roman" w:cs="Times New Roman"/>
                <w:sz w:val="24"/>
                <w:szCs w:val="24"/>
              </w:rPr>
              <w:t xml:space="preserve"> </w:t>
            </w:r>
            <w:r w:rsidR="00D20B48" w:rsidRPr="00D00C57">
              <w:rPr>
                <w:rFonts w:ascii="Times New Roman" w:hAnsi="Times New Roman" w:cs="Times New Roman"/>
                <w:sz w:val="24"/>
                <w:szCs w:val="24"/>
              </w:rPr>
              <w:t xml:space="preserve">Nüfus cüzdanı, T.C. kimlik kartı veya geçerlik süresi devam eden pasaport geçerli kimlik </w:t>
            </w:r>
            <w:proofErr w:type="gramStart"/>
            <w:r w:rsidR="00D20B48" w:rsidRPr="00D00C57">
              <w:rPr>
                <w:rFonts w:ascii="Times New Roman" w:hAnsi="Times New Roman" w:cs="Times New Roman"/>
                <w:sz w:val="24"/>
                <w:szCs w:val="24"/>
              </w:rPr>
              <w:t>belgesi  ve</w:t>
            </w:r>
            <w:proofErr w:type="gramEnd"/>
            <w:r w:rsidR="00D20B48" w:rsidRPr="00D00C57">
              <w:rPr>
                <w:rFonts w:ascii="Times New Roman" w:hAnsi="Times New Roman" w:cs="Times New Roman"/>
                <w:sz w:val="24"/>
                <w:szCs w:val="24"/>
              </w:rPr>
              <w:t xml:space="preserve"> fotoğraflı ve çift mühürlü sınav giriş belgesi. Nüfus cüzdanlarını değiştirmek için nüfus müdürlüklerine başvuru yaparak, nüfus cüzdanları nüfus müdürlüklerince alınan adaylar, nüfus müdürlüklerince kendilerine verilen fotoğraflı ve imzalı veya mühürlü geçici kimlik belgesi/ kimlik kartı talep belgesi ile sınava alınabilecektir.</w:t>
            </w:r>
            <w:proofErr w:type="gramStart"/>
            <w:r w:rsidRPr="00D00C57">
              <w:rPr>
                <w:rFonts w:ascii="Times New Roman" w:hAnsi="Times New Roman" w:cs="Times New Roman"/>
                <w:sz w:val="24"/>
                <w:szCs w:val="24"/>
              </w:rPr>
              <w:t>)</w:t>
            </w:r>
            <w:proofErr w:type="gramEnd"/>
          </w:p>
          <w:p w:rsidR="00C34A05" w:rsidRPr="00D00C57" w:rsidRDefault="00D20B48" w:rsidP="00D20B48">
            <w:pPr>
              <w:jc w:val="both"/>
              <w:rPr>
                <w:rFonts w:ascii="Times New Roman" w:hAnsi="Times New Roman" w:cs="Times New Roman"/>
                <w:sz w:val="24"/>
                <w:szCs w:val="24"/>
              </w:rPr>
            </w:pPr>
            <w:r w:rsidRPr="00D00C57">
              <w:rPr>
                <w:rFonts w:ascii="Times New Roman" w:hAnsi="Times New Roman" w:cs="Times New Roman"/>
                <w:sz w:val="24"/>
                <w:szCs w:val="24"/>
              </w:rPr>
              <w:t>Adayların geçerli kimlik ve sınav belgelerini kontrol ederek adayları salona alır ve salon aday yoklama listesindeki sıraya göre aday sıraları aynı hizada ve eşit sayıda olacak şekilde -S- dağıtım kuralına uygun olarak belirlenmiş olan sıralara adayları yerleştirdiniz mi?</w:t>
            </w:r>
          </w:p>
        </w:tc>
        <w:tc>
          <w:tcPr>
            <w:tcW w:w="851" w:type="dxa"/>
          </w:tcPr>
          <w:p w:rsidR="00C34A05" w:rsidRPr="00D00C57" w:rsidRDefault="00C34A05" w:rsidP="008742A4">
            <w:pPr>
              <w:jc w:val="both"/>
              <w:rPr>
                <w:rFonts w:ascii="Times New Roman" w:hAnsi="Times New Roman" w:cs="Times New Roman"/>
                <w:sz w:val="24"/>
                <w:szCs w:val="24"/>
              </w:rPr>
            </w:pPr>
          </w:p>
        </w:tc>
      </w:tr>
      <w:tr w:rsidR="008C516F" w:rsidRPr="00D00C57" w:rsidTr="00E70955">
        <w:trPr>
          <w:gridAfter w:val="1"/>
          <w:wAfter w:w="491" w:type="dxa"/>
        </w:trPr>
        <w:tc>
          <w:tcPr>
            <w:tcW w:w="10348" w:type="dxa"/>
          </w:tcPr>
          <w:p w:rsidR="008C516F" w:rsidRPr="00D00C57" w:rsidRDefault="008C516F" w:rsidP="00D20B48">
            <w:pPr>
              <w:jc w:val="both"/>
              <w:rPr>
                <w:rFonts w:ascii="Times New Roman" w:hAnsi="Times New Roman" w:cs="Times New Roman"/>
                <w:sz w:val="24"/>
                <w:szCs w:val="24"/>
              </w:rPr>
            </w:pPr>
            <w:r w:rsidRPr="00D00C57">
              <w:rPr>
                <w:rFonts w:ascii="Times New Roman" w:hAnsi="Times New Roman" w:cs="Times New Roman"/>
                <w:sz w:val="24"/>
                <w:szCs w:val="24"/>
              </w:rPr>
              <w:t>Sınavın başlama ve bitiş saatleri öğrencilerin görebileceği şekilde tahtaya yazıldı mı ve öğrencilere sınav bitene kadar sınav salonundan çıkamayacakları duyuruldu mu?</w:t>
            </w:r>
          </w:p>
        </w:tc>
        <w:tc>
          <w:tcPr>
            <w:tcW w:w="851" w:type="dxa"/>
          </w:tcPr>
          <w:p w:rsidR="008C516F" w:rsidRPr="00D00C57" w:rsidRDefault="008C516F"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8C516F" w:rsidP="00D20B48">
            <w:pPr>
              <w:jc w:val="both"/>
              <w:rPr>
                <w:rFonts w:ascii="Times New Roman" w:hAnsi="Times New Roman" w:cs="Times New Roman"/>
                <w:sz w:val="24"/>
                <w:szCs w:val="24"/>
              </w:rPr>
            </w:pPr>
            <w:r w:rsidRPr="00D00C57">
              <w:rPr>
                <w:rFonts w:ascii="Times New Roman" w:hAnsi="Times New Roman" w:cs="Times New Roman"/>
                <w:sz w:val="24"/>
                <w:szCs w:val="24"/>
              </w:rPr>
              <w:t>Kullanılan sınav evrakı bina sınav komisyonundan alınan aynı güvenlik poşeti ile teslim edilecektir. Güvenlik poşetinin içinde başka bir poşet çıkmayacaktır. Bu nedenle güvenlik poşetinin açılma ve kapatılma işlemlerini talimatlara göre yapınız.</w:t>
            </w:r>
          </w:p>
        </w:tc>
        <w:tc>
          <w:tcPr>
            <w:tcW w:w="851" w:type="dxa"/>
          </w:tcPr>
          <w:p w:rsidR="00C34A05" w:rsidRPr="00D00C57" w:rsidRDefault="00C34A05" w:rsidP="008742A4">
            <w:pPr>
              <w:jc w:val="both"/>
              <w:rPr>
                <w:rFonts w:ascii="Times New Roman" w:hAnsi="Times New Roman" w:cs="Times New Roman"/>
                <w:sz w:val="24"/>
                <w:szCs w:val="24"/>
              </w:rPr>
            </w:pPr>
          </w:p>
        </w:tc>
      </w:tr>
      <w:tr w:rsidR="00D20B48" w:rsidRPr="00D00C57" w:rsidTr="00E70955">
        <w:trPr>
          <w:gridAfter w:val="1"/>
          <w:wAfter w:w="491" w:type="dxa"/>
        </w:trPr>
        <w:tc>
          <w:tcPr>
            <w:tcW w:w="10348" w:type="dxa"/>
          </w:tcPr>
          <w:p w:rsidR="00D20B48" w:rsidRPr="00D00C57" w:rsidRDefault="00D20B48" w:rsidP="008742A4">
            <w:pPr>
              <w:jc w:val="both"/>
              <w:rPr>
                <w:rFonts w:ascii="Times New Roman" w:hAnsi="Times New Roman" w:cs="Times New Roman"/>
                <w:sz w:val="24"/>
                <w:szCs w:val="24"/>
              </w:rPr>
            </w:pPr>
            <w:r w:rsidRPr="00D00C57">
              <w:rPr>
                <w:rFonts w:ascii="Times New Roman" w:hAnsi="Times New Roman" w:cs="Times New Roman"/>
                <w:sz w:val="24"/>
                <w:szCs w:val="24"/>
              </w:rPr>
              <w:t>Sınav güvenlik poşetini adayların gözü önünde ve sınavın başlamasına yaklaşık 15 (on beş) dakika kala açtınız mı?</w:t>
            </w:r>
          </w:p>
        </w:tc>
        <w:tc>
          <w:tcPr>
            <w:tcW w:w="851" w:type="dxa"/>
          </w:tcPr>
          <w:p w:rsidR="00D20B48" w:rsidRPr="00D00C57" w:rsidRDefault="00D20B48" w:rsidP="008742A4">
            <w:pPr>
              <w:jc w:val="both"/>
              <w:rPr>
                <w:rFonts w:ascii="Times New Roman" w:hAnsi="Times New Roman" w:cs="Times New Roman"/>
                <w:sz w:val="24"/>
                <w:szCs w:val="24"/>
              </w:rPr>
            </w:pPr>
          </w:p>
        </w:tc>
      </w:tr>
      <w:tr w:rsidR="00D20B48" w:rsidRPr="00D00C57" w:rsidTr="00E70955">
        <w:trPr>
          <w:gridAfter w:val="1"/>
          <w:wAfter w:w="491" w:type="dxa"/>
          <w:trHeight w:val="637"/>
        </w:trPr>
        <w:tc>
          <w:tcPr>
            <w:tcW w:w="10348" w:type="dxa"/>
          </w:tcPr>
          <w:p w:rsidR="00D20B48" w:rsidRPr="00D00C57" w:rsidRDefault="00D20B48" w:rsidP="00D20B48">
            <w:pPr>
              <w:jc w:val="both"/>
              <w:rPr>
                <w:rFonts w:ascii="Times New Roman" w:hAnsi="Times New Roman" w:cs="Times New Roman"/>
                <w:sz w:val="24"/>
                <w:szCs w:val="24"/>
              </w:rPr>
            </w:pPr>
            <w:r w:rsidRPr="00D00C57">
              <w:rPr>
                <w:rFonts w:ascii="Times New Roman" w:hAnsi="Times New Roman" w:cs="Times New Roman"/>
                <w:sz w:val="24"/>
                <w:szCs w:val="24"/>
              </w:rPr>
              <w:t xml:space="preserve">Sınav güvenlik poşetinden çıkan soru kitapçıklarının kontrolünü yaptınız mı? </w:t>
            </w:r>
          </w:p>
          <w:p w:rsidR="00D20B48" w:rsidRPr="00D00C57" w:rsidRDefault="00D20B48" w:rsidP="00D20B48">
            <w:pPr>
              <w:jc w:val="both"/>
              <w:rPr>
                <w:rFonts w:ascii="Times New Roman" w:hAnsi="Times New Roman" w:cs="Times New Roman"/>
                <w:sz w:val="24"/>
                <w:szCs w:val="24"/>
              </w:rPr>
            </w:pPr>
            <w:r w:rsidRPr="00D00C57">
              <w:rPr>
                <w:rFonts w:ascii="Times New Roman" w:hAnsi="Times New Roman" w:cs="Times New Roman"/>
                <w:sz w:val="24"/>
                <w:szCs w:val="24"/>
              </w:rPr>
              <w:t>(eksik veya fazla olması halinde bunu tutanakla belgeler</w:t>
            </w:r>
            <w:r w:rsidR="008C516F" w:rsidRPr="00D00C57">
              <w:rPr>
                <w:rFonts w:ascii="Times New Roman" w:hAnsi="Times New Roman" w:cs="Times New Roman"/>
                <w:sz w:val="24"/>
                <w:szCs w:val="24"/>
              </w:rPr>
              <w:t>)</w:t>
            </w:r>
          </w:p>
        </w:tc>
        <w:tc>
          <w:tcPr>
            <w:tcW w:w="851" w:type="dxa"/>
          </w:tcPr>
          <w:p w:rsidR="00D20B48" w:rsidRPr="00D00C57" w:rsidRDefault="00D20B48"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691DE5" w:rsidRPr="00D00C57" w:rsidRDefault="00691DE5" w:rsidP="008742A4">
            <w:pPr>
              <w:jc w:val="both"/>
              <w:rPr>
                <w:rFonts w:ascii="Times New Roman" w:hAnsi="Times New Roman" w:cs="Times New Roman"/>
                <w:sz w:val="24"/>
                <w:szCs w:val="24"/>
              </w:rPr>
            </w:pPr>
            <w:r w:rsidRPr="00D00C57">
              <w:rPr>
                <w:rFonts w:ascii="Times New Roman" w:hAnsi="Times New Roman" w:cs="Times New Roman"/>
                <w:sz w:val="24"/>
                <w:szCs w:val="24"/>
              </w:rPr>
              <w:t>Kitapçığın ön veya arka sayfasında bulunan açıklamaları yüksek sesle okudunuz mu?</w:t>
            </w:r>
          </w:p>
          <w:p w:rsidR="00C34A05" w:rsidRPr="00D00C57" w:rsidRDefault="00691DE5" w:rsidP="00691DE5">
            <w:pPr>
              <w:jc w:val="both"/>
              <w:rPr>
                <w:rFonts w:ascii="Times New Roman" w:hAnsi="Times New Roman" w:cs="Times New Roman"/>
                <w:sz w:val="24"/>
                <w:szCs w:val="24"/>
              </w:rPr>
            </w:pPr>
            <w:r w:rsidRPr="00D00C57">
              <w:rPr>
                <w:rFonts w:ascii="Times New Roman" w:hAnsi="Times New Roman" w:cs="Times New Roman"/>
                <w:sz w:val="24"/>
                <w:szCs w:val="24"/>
              </w:rPr>
              <w:t>(Adayların sorularını cevaplar ve adaylarla sınav süresince gerekmedikçe konuşmaz.)</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691DE5" w:rsidP="008742A4">
            <w:pPr>
              <w:jc w:val="both"/>
              <w:rPr>
                <w:rFonts w:ascii="Times New Roman" w:hAnsi="Times New Roman" w:cs="Times New Roman"/>
                <w:sz w:val="24"/>
                <w:szCs w:val="24"/>
              </w:rPr>
            </w:pPr>
            <w:r w:rsidRPr="00D00C57">
              <w:rPr>
                <w:rFonts w:ascii="Times New Roman" w:hAnsi="Times New Roman" w:cs="Times New Roman"/>
                <w:sz w:val="24"/>
                <w:szCs w:val="24"/>
              </w:rPr>
              <w:t>Adaylara, soru kitapçığındaki boş yerleri müsvedde olarak kullanabileceklerini, sınav sonunda soru kitapçıklarında eksik veya yırtık sayfa olması halinde sınavlarının geçersiz olacağını bildirdiniz mi?</w:t>
            </w:r>
          </w:p>
        </w:tc>
        <w:tc>
          <w:tcPr>
            <w:tcW w:w="851" w:type="dxa"/>
          </w:tcPr>
          <w:p w:rsidR="00C34A05" w:rsidRPr="00D00C57" w:rsidRDefault="00C34A05" w:rsidP="008742A4">
            <w:pPr>
              <w:jc w:val="both"/>
              <w:rPr>
                <w:rFonts w:ascii="Times New Roman" w:hAnsi="Times New Roman" w:cs="Times New Roman"/>
                <w:sz w:val="24"/>
                <w:szCs w:val="24"/>
              </w:rPr>
            </w:pPr>
          </w:p>
        </w:tc>
      </w:tr>
      <w:tr w:rsidR="00691DE5" w:rsidRPr="00D00C57" w:rsidTr="00E70955">
        <w:trPr>
          <w:gridAfter w:val="1"/>
          <w:wAfter w:w="491" w:type="dxa"/>
        </w:trPr>
        <w:tc>
          <w:tcPr>
            <w:tcW w:w="10348" w:type="dxa"/>
          </w:tcPr>
          <w:p w:rsidR="00691DE5" w:rsidRPr="00D00C57" w:rsidRDefault="00691DE5" w:rsidP="008742A4">
            <w:pPr>
              <w:jc w:val="both"/>
              <w:rPr>
                <w:rFonts w:ascii="Times New Roman" w:hAnsi="Times New Roman" w:cs="Times New Roman"/>
                <w:sz w:val="24"/>
                <w:szCs w:val="24"/>
              </w:rPr>
            </w:pPr>
            <w:r w:rsidRPr="00D00C57">
              <w:rPr>
                <w:rFonts w:ascii="Times New Roman" w:hAnsi="Times New Roman" w:cs="Times New Roman"/>
                <w:sz w:val="24"/>
                <w:szCs w:val="24"/>
              </w:rPr>
              <w:t>Salon aday yoklama listesinde yazılı sıraya göre yerleştirilen adaylara kendi isimlerine ve T.C. numaralarına göre basılmı</w:t>
            </w:r>
            <w:r w:rsidR="00C80B08" w:rsidRPr="00D00C57">
              <w:rPr>
                <w:rFonts w:ascii="Times New Roman" w:hAnsi="Times New Roman" w:cs="Times New Roman"/>
                <w:sz w:val="24"/>
                <w:szCs w:val="24"/>
              </w:rPr>
              <w:t>ş olan cevap kâğıtlarını dağıtıp</w:t>
            </w:r>
            <w:r w:rsidRPr="00D00C57">
              <w:rPr>
                <w:rFonts w:ascii="Times New Roman" w:hAnsi="Times New Roman" w:cs="Times New Roman"/>
                <w:sz w:val="24"/>
                <w:szCs w:val="24"/>
              </w:rPr>
              <w:t xml:space="preserve">, adayın kendine ait cevap kâğıdında yer </w:t>
            </w:r>
            <w:r w:rsidR="00C80B08" w:rsidRPr="00D00C57">
              <w:rPr>
                <w:rFonts w:ascii="Times New Roman" w:hAnsi="Times New Roman" w:cs="Times New Roman"/>
                <w:sz w:val="24"/>
                <w:szCs w:val="24"/>
              </w:rPr>
              <w:t>alan bilgilerini kontrol ettirip</w:t>
            </w:r>
            <w:r w:rsidRPr="00D00C57">
              <w:rPr>
                <w:rFonts w:ascii="Times New Roman" w:hAnsi="Times New Roman" w:cs="Times New Roman"/>
                <w:sz w:val="24"/>
                <w:szCs w:val="24"/>
              </w:rPr>
              <w:t xml:space="preserve"> ve cevap kâğıdında yer alan imza bölümünü adaya imzalattır</w:t>
            </w:r>
            <w:r w:rsidR="00C80B08" w:rsidRPr="00D00C57">
              <w:rPr>
                <w:rFonts w:ascii="Times New Roman" w:hAnsi="Times New Roman" w:cs="Times New Roman"/>
                <w:sz w:val="24"/>
                <w:szCs w:val="24"/>
              </w:rPr>
              <w:t>dınız mı?</w:t>
            </w:r>
          </w:p>
          <w:p w:rsidR="00C80B08" w:rsidRPr="00D00C57" w:rsidRDefault="00C80B08" w:rsidP="008742A4">
            <w:pPr>
              <w:jc w:val="both"/>
              <w:rPr>
                <w:rFonts w:ascii="Times New Roman" w:hAnsi="Times New Roman" w:cs="Times New Roman"/>
                <w:sz w:val="24"/>
                <w:szCs w:val="24"/>
              </w:rPr>
            </w:pPr>
            <w:r w:rsidRPr="00D00C57">
              <w:rPr>
                <w:rFonts w:ascii="Times New Roman" w:hAnsi="Times New Roman" w:cs="Times New Roman"/>
                <w:sz w:val="24"/>
                <w:szCs w:val="24"/>
              </w:rPr>
              <w:t>Adaya ait geçerli kimlik belgelerinden birisi (nüfus cüzdanı, T.C. kimlik kartı veya geçerlik süresi devam eden pasaport) ve fotoğraflı çift mühürlü sınava giriş belgesi ile fotoğraflı cevap kâğıdındaki basılı aday bilgilerini kontrol eder.</w:t>
            </w:r>
          </w:p>
        </w:tc>
        <w:tc>
          <w:tcPr>
            <w:tcW w:w="851" w:type="dxa"/>
          </w:tcPr>
          <w:p w:rsidR="00691DE5" w:rsidRPr="00D00C57" w:rsidRDefault="00691DE5" w:rsidP="008742A4">
            <w:pPr>
              <w:jc w:val="both"/>
              <w:rPr>
                <w:rFonts w:ascii="Times New Roman" w:hAnsi="Times New Roman" w:cs="Times New Roman"/>
                <w:sz w:val="24"/>
                <w:szCs w:val="24"/>
              </w:rPr>
            </w:pPr>
          </w:p>
        </w:tc>
      </w:tr>
      <w:tr w:rsidR="00C80B08" w:rsidRPr="00D00C57" w:rsidTr="00E70955">
        <w:trPr>
          <w:gridAfter w:val="1"/>
          <w:wAfter w:w="491" w:type="dxa"/>
        </w:trPr>
        <w:tc>
          <w:tcPr>
            <w:tcW w:w="10348" w:type="dxa"/>
          </w:tcPr>
          <w:p w:rsidR="00C80B08" w:rsidRPr="00D00C57" w:rsidRDefault="00C80B08" w:rsidP="008742A4">
            <w:pPr>
              <w:jc w:val="both"/>
              <w:rPr>
                <w:rFonts w:ascii="Times New Roman" w:hAnsi="Times New Roman" w:cs="Times New Roman"/>
                <w:sz w:val="24"/>
                <w:szCs w:val="24"/>
              </w:rPr>
            </w:pPr>
            <w:r w:rsidRPr="00D00C57">
              <w:rPr>
                <w:rFonts w:ascii="Times New Roman" w:hAnsi="Times New Roman" w:cs="Times New Roman"/>
                <w:sz w:val="24"/>
                <w:szCs w:val="24"/>
              </w:rPr>
              <w:t>EK-2’de yer alan ve Bina Sınav Komisyonu tarafından salon başkanlarına verilen “Cevap Kâğıdı Kullanımında Dikkat Edilecek Hususlar” dokümanı hakkında öğrencilere, sınavının geçersiz sayılmaması için açıklama yaptınız mı?</w:t>
            </w:r>
          </w:p>
        </w:tc>
        <w:tc>
          <w:tcPr>
            <w:tcW w:w="851" w:type="dxa"/>
          </w:tcPr>
          <w:p w:rsidR="00C80B08" w:rsidRPr="00D00C57" w:rsidRDefault="00C80B08" w:rsidP="008742A4">
            <w:pPr>
              <w:jc w:val="both"/>
              <w:rPr>
                <w:rFonts w:ascii="Times New Roman" w:hAnsi="Times New Roman" w:cs="Times New Roman"/>
                <w:sz w:val="24"/>
                <w:szCs w:val="24"/>
              </w:rPr>
            </w:pPr>
          </w:p>
        </w:tc>
      </w:tr>
      <w:tr w:rsidR="002F0390" w:rsidRPr="00D00C57" w:rsidTr="00E70955">
        <w:trPr>
          <w:gridAfter w:val="1"/>
          <w:wAfter w:w="491" w:type="dxa"/>
        </w:trPr>
        <w:tc>
          <w:tcPr>
            <w:tcW w:w="10348" w:type="dxa"/>
          </w:tcPr>
          <w:p w:rsidR="002F0390" w:rsidRPr="00D00C57" w:rsidRDefault="002F0390" w:rsidP="008742A4">
            <w:pPr>
              <w:jc w:val="both"/>
              <w:rPr>
                <w:rFonts w:ascii="Times New Roman" w:hAnsi="Times New Roman" w:cs="Times New Roman"/>
                <w:sz w:val="24"/>
                <w:szCs w:val="24"/>
              </w:rPr>
            </w:pPr>
            <w:r w:rsidRPr="002F0390">
              <w:rPr>
                <w:rFonts w:ascii="Times New Roman" w:hAnsi="Times New Roman" w:cs="Times New Roman"/>
                <w:sz w:val="24"/>
                <w:szCs w:val="24"/>
              </w:rPr>
              <w:t>Sınavda K, L, M, N türlerinde kitapçık kullanılacaktır. Adayların kitapçık türü cevap kâğıdında kodlu olarak yer almaktadır</w:t>
            </w:r>
          </w:p>
        </w:tc>
        <w:tc>
          <w:tcPr>
            <w:tcW w:w="851" w:type="dxa"/>
          </w:tcPr>
          <w:p w:rsidR="002F0390" w:rsidRPr="00D00C57" w:rsidRDefault="002F0390"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C80B08" w:rsidP="009E5CF9">
            <w:pPr>
              <w:jc w:val="both"/>
              <w:rPr>
                <w:rFonts w:ascii="Times New Roman" w:hAnsi="Times New Roman" w:cs="Times New Roman"/>
                <w:sz w:val="24"/>
                <w:szCs w:val="24"/>
              </w:rPr>
            </w:pPr>
            <w:r w:rsidRPr="00D00C57">
              <w:rPr>
                <w:rFonts w:ascii="Times New Roman" w:hAnsi="Times New Roman" w:cs="Times New Roman"/>
                <w:sz w:val="24"/>
                <w:szCs w:val="24"/>
              </w:rPr>
              <w:t>Soru kitapçıklarını, kitapçık türleri yan yana veya arka arkaya gelmeyecek şekilde -S- dağıtım kuralına uygun olarak salon yoklama listesinde belirtilen ve cevap kâğıdında kodlu kitapçık türü aynı olan kitapçıkları aday</w:t>
            </w:r>
            <w:r w:rsidR="009E5CF9">
              <w:rPr>
                <w:rFonts w:ascii="Times New Roman" w:hAnsi="Times New Roman" w:cs="Times New Roman"/>
                <w:sz w:val="24"/>
                <w:szCs w:val="24"/>
              </w:rPr>
              <w:t>lara</w:t>
            </w:r>
            <w:bookmarkStart w:id="0" w:name="_GoBack"/>
            <w:bookmarkEnd w:id="0"/>
            <w:r w:rsidRPr="00D00C57">
              <w:rPr>
                <w:rFonts w:ascii="Times New Roman" w:hAnsi="Times New Roman" w:cs="Times New Roman"/>
                <w:sz w:val="24"/>
                <w:szCs w:val="24"/>
              </w:rPr>
              <w:t xml:space="preserve"> dağıtıp, adaylarla birlikte kitapçık türlerini kontrol ettiniz mi?</w:t>
            </w:r>
          </w:p>
        </w:tc>
        <w:tc>
          <w:tcPr>
            <w:tcW w:w="851" w:type="dxa"/>
          </w:tcPr>
          <w:p w:rsidR="00C34A05" w:rsidRPr="00D00C57" w:rsidRDefault="00C34A05" w:rsidP="008742A4">
            <w:pPr>
              <w:jc w:val="both"/>
              <w:rPr>
                <w:rFonts w:ascii="Times New Roman" w:hAnsi="Times New Roman" w:cs="Times New Roman"/>
                <w:sz w:val="24"/>
                <w:szCs w:val="24"/>
              </w:rPr>
            </w:pPr>
          </w:p>
        </w:tc>
      </w:tr>
      <w:tr w:rsidR="00CD6E24" w:rsidRPr="00D00C57" w:rsidTr="00E70955">
        <w:trPr>
          <w:gridAfter w:val="1"/>
          <w:wAfter w:w="491" w:type="dxa"/>
        </w:trPr>
        <w:tc>
          <w:tcPr>
            <w:tcW w:w="10348" w:type="dxa"/>
          </w:tcPr>
          <w:p w:rsidR="00C80B08" w:rsidRPr="00D00C57" w:rsidRDefault="00D00C57" w:rsidP="00C80B08">
            <w:pPr>
              <w:jc w:val="both"/>
              <w:rPr>
                <w:rFonts w:ascii="Times New Roman" w:hAnsi="Times New Roman" w:cs="Times New Roman"/>
                <w:sz w:val="24"/>
                <w:szCs w:val="24"/>
              </w:rPr>
            </w:pPr>
            <w:r>
              <w:rPr>
                <w:rFonts w:ascii="Times New Roman" w:hAnsi="Times New Roman" w:cs="Times New Roman"/>
                <w:sz w:val="24"/>
                <w:szCs w:val="24"/>
              </w:rPr>
              <w:t>Adaylara sınav kitapçıklarını</w:t>
            </w:r>
            <w:r w:rsidR="00C80B08" w:rsidRPr="00D00C57">
              <w:rPr>
                <w:rFonts w:ascii="Times New Roman" w:hAnsi="Times New Roman" w:cs="Times New Roman"/>
                <w:sz w:val="24"/>
                <w:szCs w:val="24"/>
              </w:rPr>
              <w:t xml:space="preserve"> kontrol ettirdiniz mi?</w:t>
            </w:r>
          </w:p>
          <w:p w:rsidR="00CD6E24" w:rsidRPr="00D00C57" w:rsidRDefault="00C80B08" w:rsidP="00C80B08">
            <w:pPr>
              <w:jc w:val="both"/>
              <w:rPr>
                <w:rFonts w:ascii="Times New Roman" w:hAnsi="Times New Roman" w:cs="Times New Roman"/>
                <w:sz w:val="24"/>
                <w:szCs w:val="24"/>
              </w:rPr>
            </w:pPr>
            <w:r w:rsidRPr="00D00C57">
              <w:rPr>
                <w:rFonts w:ascii="Times New Roman" w:hAnsi="Times New Roman" w:cs="Times New Roman"/>
                <w:sz w:val="24"/>
                <w:szCs w:val="24"/>
              </w:rPr>
              <w:t xml:space="preserve"> (Baskı hatası olan sınav evrakını sınav başlamadan önce belirleyerek bu durumu bina sınav komisyonuna bildirir)</w:t>
            </w:r>
            <w:r w:rsidRPr="00D00C57">
              <w:rPr>
                <w:rFonts w:ascii="Times New Roman" w:hAnsi="Times New Roman" w:cs="Times New Roman"/>
                <w:sz w:val="24"/>
                <w:szCs w:val="24"/>
              </w:rPr>
              <w:tab/>
            </w:r>
          </w:p>
        </w:tc>
        <w:tc>
          <w:tcPr>
            <w:tcW w:w="851" w:type="dxa"/>
          </w:tcPr>
          <w:p w:rsidR="00CD6E24" w:rsidRPr="00D00C57" w:rsidRDefault="00CD6E24" w:rsidP="008742A4">
            <w:pPr>
              <w:jc w:val="both"/>
              <w:rPr>
                <w:rFonts w:ascii="Times New Roman" w:hAnsi="Times New Roman" w:cs="Times New Roman"/>
                <w:sz w:val="24"/>
                <w:szCs w:val="24"/>
              </w:rPr>
            </w:pPr>
          </w:p>
        </w:tc>
      </w:tr>
      <w:tr w:rsidR="00C80B08" w:rsidRPr="00D00C57" w:rsidTr="00E70955">
        <w:trPr>
          <w:gridAfter w:val="1"/>
          <w:wAfter w:w="491" w:type="dxa"/>
        </w:trPr>
        <w:tc>
          <w:tcPr>
            <w:tcW w:w="10348" w:type="dxa"/>
          </w:tcPr>
          <w:p w:rsidR="00C80B08" w:rsidRPr="00D00C57" w:rsidRDefault="00D27A2E" w:rsidP="008742A4">
            <w:pPr>
              <w:jc w:val="both"/>
              <w:rPr>
                <w:rFonts w:ascii="Times New Roman" w:hAnsi="Times New Roman" w:cs="Times New Roman"/>
                <w:sz w:val="24"/>
                <w:szCs w:val="24"/>
              </w:rPr>
            </w:pPr>
            <w:r w:rsidRPr="00D00C57">
              <w:rPr>
                <w:rFonts w:ascii="Times New Roman" w:hAnsi="Times New Roman" w:cs="Times New Roman"/>
                <w:sz w:val="24"/>
                <w:szCs w:val="24"/>
              </w:rPr>
              <w:t>Sınava girenlere sınav başlamadan önce soru kitapçıklarının açılamayacağını duyurdunuz mu?</w:t>
            </w:r>
          </w:p>
        </w:tc>
        <w:tc>
          <w:tcPr>
            <w:tcW w:w="851" w:type="dxa"/>
          </w:tcPr>
          <w:p w:rsidR="00C80B08" w:rsidRPr="00D00C57" w:rsidRDefault="00C80B08" w:rsidP="008742A4">
            <w:pPr>
              <w:jc w:val="both"/>
              <w:rPr>
                <w:rFonts w:ascii="Times New Roman" w:hAnsi="Times New Roman" w:cs="Times New Roman"/>
                <w:sz w:val="24"/>
                <w:szCs w:val="24"/>
              </w:rPr>
            </w:pPr>
          </w:p>
        </w:tc>
      </w:tr>
      <w:tr w:rsidR="00C80B08" w:rsidRPr="00D00C57" w:rsidTr="00E70955">
        <w:trPr>
          <w:gridAfter w:val="1"/>
          <w:wAfter w:w="491" w:type="dxa"/>
        </w:trPr>
        <w:tc>
          <w:tcPr>
            <w:tcW w:w="10348" w:type="dxa"/>
          </w:tcPr>
          <w:p w:rsidR="00C80B08" w:rsidRPr="00D00C57" w:rsidRDefault="00D27A2E" w:rsidP="008742A4">
            <w:pPr>
              <w:jc w:val="both"/>
              <w:rPr>
                <w:rFonts w:ascii="Times New Roman" w:hAnsi="Times New Roman" w:cs="Times New Roman"/>
                <w:sz w:val="24"/>
                <w:szCs w:val="24"/>
              </w:rPr>
            </w:pPr>
            <w:r w:rsidRPr="00D00C57">
              <w:rPr>
                <w:rFonts w:ascii="Times New Roman" w:hAnsi="Times New Roman" w:cs="Times New Roman"/>
                <w:sz w:val="24"/>
                <w:szCs w:val="24"/>
              </w:rPr>
              <w:t>Adaylara soru kitapçığının ön yüzüne adı, soyadı ve T.C. kimlik numarasını yazmalarını söylediniz mi?</w:t>
            </w:r>
          </w:p>
        </w:tc>
        <w:tc>
          <w:tcPr>
            <w:tcW w:w="851" w:type="dxa"/>
          </w:tcPr>
          <w:p w:rsidR="00C80B08" w:rsidRPr="00D00C57" w:rsidRDefault="00C80B08"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D27A2E" w:rsidP="00D27A2E">
            <w:pPr>
              <w:jc w:val="both"/>
              <w:rPr>
                <w:rFonts w:ascii="Times New Roman" w:hAnsi="Times New Roman" w:cs="Times New Roman"/>
                <w:sz w:val="24"/>
                <w:szCs w:val="24"/>
              </w:rPr>
            </w:pPr>
            <w:r w:rsidRPr="00D00C57">
              <w:rPr>
                <w:rFonts w:ascii="Times New Roman" w:hAnsi="Times New Roman" w:cs="Times New Roman"/>
                <w:sz w:val="24"/>
                <w:szCs w:val="24"/>
              </w:rPr>
              <w:t>Fotoğraflı sınav giriş belgesinde yazılı olan sınav salonuna getirilmesi yasaklanmış eşyayı bulunduran veya kullananların sınavının iptali için tutanak düzenler ve cevap kâğıdında sınavın iptali ile ilgili kutucuğu kodlar.</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Height w:val="552"/>
        </w:trPr>
        <w:tc>
          <w:tcPr>
            <w:tcW w:w="10348" w:type="dxa"/>
          </w:tcPr>
          <w:p w:rsidR="00C34A05" w:rsidRPr="00D00C57" w:rsidRDefault="00D27A2E" w:rsidP="008742A4">
            <w:pPr>
              <w:jc w:val="both"/>
              <w:rPr>
                <w:rFonts w:ascii="Times New Roman" w:hAnsi="Times New Roman" w:cs="Times New Roman"/>
                <w:sz w:val="24"/>
                <w:szCs w:val="24"/>
              </w:rPr>
            </w:pPr>
            <w:r w:rsidRPr="00D00C57">
              <w:rPr>
                <w:rFonts w:ascii="Times New Roman" w:hAnsi="Times New Roman" w:cs="Times New Roman"/>
                <w:sz w:val="24"/>
                <w:szCs w:val="24"/>
              </w:rPr>
              <w:t>Adayların, sorulara verdiği cevapları almaları yasaktır. Bu kurala uymayanların sınavının geçersiz sayılacağını duyurdunuz mu?</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t>Sınav Süresince Yapacakları İşlemler</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lastRenderedPageBreak/>
              <w:t>Sınav başladığı andan itibaren gelen hiçbir adayı sınava almaz. 60 dakika dolmadan hiçbir adayı dışarı çıkarmaz</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2A6FFC">
            <w:pPr>
              <w:jc w:val="both"/>
              <w:rPr>
                <w:rFonts w:ascii="Times New Roman" w:hAnsi="Times New Roman" w:cs="Times New Roman"/>
                <w:sz w:val="24"/>
                <w:szCs w:val="24"/>
              </w:rPr>
            </w:pPr>
            <w:r w:rsidRPr="00D00C57">
              <w:rPr>
                <w:rFonts w:ascii="Times New Roman" w:hAnsi="Times New Roman" w:cs="Times New Roman"/>
                <w:sz w:val="24"/>
                <w:szCs w:val="24"/>
              </w:rPr>
              <w:t>Sınava girmeyen adayların salon aday yoklama listesinde isimleri karşısına silinmeyen kalemle “GİRMEDİ” yazıp, cevap kâğıdındaki “SINAVA GİRMEDİ” bölümünü ise kurşun kalemle kodladınız mı?</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t>Cevap kâğıdında adayın imzasının olup olmadığını ve cevaplarını kodladığını kontrol eder.</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t>Sınav sırasında adayların sağlık sebebi dışında dışarı çıkmasına izin vermez, zorunlu durumlarda adaya görevli yedek gözetmenin eşlik etmesini sağlar. Bu durumda adaya ek süre tanımaz. Yanında yedek gözetmen olmadan salondan çıkan adayları tekrar sınava almaz, soru kitapçığı ve cevap kâğıdını beraberinde götürmesine izin vermez.</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t>Kopya çekmeye teşebbüs eden adayı uyarır, kopya çektiği belirlenen adayla ilgili tutanak düzenler. Durumu tutanakla ve cevap kâğıdında kopya ile ilgili kutucuğu kodlayarak belirtir. Bu tutanağı diğer sınav evrakı ile birlikte sınav güvenlik poşetine koyar.</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2A6FFC" w:rsidRPr="00D00C57" w:rsidRDefault="002A6FFC" w:rsidP="008742A4">
            <w:pPr>
              <w:jc w:val="both"/>
              <w:rPr>
                <w:rFonts w:ascii="Times New Roman" w:hAnsi="Times New Roman" w:cs="Times New Roman"/>
                <w:sz w:val="24"/>
                <w:szCs w:val="24"/>
              </w:rPr>
            </w:pPr>
            <w:r w:rsidRPr="00D00C57">
              <w:rPr>
                <w:rFonts w:ascii="Times New Roman" w:hAnsi="Times New Roman" w:cs="Times New Roman"/>
                <w:sz w:val="24"/>
                <w:szCs w:val="24"/>
              </w:rPr>
              <w:t>Sınavın bitimine 15 (on beş) dakika kala öğrencileri “15 (on beş) dakikanız kaldı cevaplarınızın cevap kâğıdına kodlanmış olmasına</w:t>
            </w:r>
            <w:r w:rsidR="00427F61" w:rsidRPr="00D00C57">
              <w:rPr>
                <w:rFonts w:ascii="Times New Roman" w:hAnsi="Times New Roman" w:cs="Times New Roman"/>
                <w:sz w:val="24"/>
                <w:szCs w:val="24"/>
              </w:rPr>
              <w:t xml:space="preserve"> dikkat ediniz” şeklinde uyardınız mı?</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C34A05" w:rsidP="008742A4">
            <w:pPr>
              <w:jc w:val="both"/>
              <w:rPr>
                <w:rFonts w:ascii="Times New Roman" w:hAnsi="Times New Roman" w:cs="Times New Roman"/>
                <w:sz w:val="24"/>
                <w:szCs w:val="24"/>
              </w:rPr>
            </w:pPr>
          </w:p>
          <w:p w:rsidR="002A6FFC" w:rsidRPr="00D00C57" w:rsidRDefault="00427F61" w:rsidP="008742A4">
            <w:pPr>
              <w:jc w:val="both"/>
              <w:rPr>
                <w:rFonts w:ascii="Times New Roman" w:hAnsi="Times New Roman" w:cs="Times New Roman"/>
                <w:sz w:val="24"/>
                <w:szCs w:val="24"/>
              </w:rPr>
            </w:pPr>
            <w:r w:rsidRPr="00D00C57">
              <w:rPr>
                <w:rFonts w:ascii="Times New Roman" w:hAnsi="Times New Roman" w:cs="Times New Roman"/>
                <w:sz w:val="24"/>
                <w:szCs w:val="24"/>
              </w:rPr>
              <w:t>Son 5 (beş) dakika ise “5 (beş) dakikanız kaldı” şeklinde uyardınız mı?</w:t>
            </w:r>
          </w:p>
        </w:tc>
        <w:tc>
          <w:tcPr>
            <w:tcW w:w="851" w:type="dxa"/>
          </w:tcPr>
          <w:p w:rsidR="00C34A05" w:rsidRPr="00D00C57" w:rsidRDefault="00C34A05" w:rsidP="008742A4">
            <w:pPr>
              <w:jc w:val="both"/>
              <w:rPr>
                <w:rFonts w:ascii="Times New Roman" w:hAnsi="Times New Roman" w:cs="Times New Roman"/>
                <w:sz w:val="24"/>
                <w:szCs w:val="24"/>
              </w:rPr>
            </w:pPr>
          </w:p>
        </w:tc>
      </w:tr>
      <w:tr w:rsidR="00C34A05" w:rsidRPr="00D00C57" w:rsidTr="00E70955">
        <w:trPr>
          <w:gridAfter w:val="1"/>
          <w:wAfter w:w="491" w:type="dxa"/>
        </w:trPr>
        <w:tc>
          <w:tcPr>
            <w:tcW w:w="10348" w:type="dxa"/>
          </w:tcPr>
          <w:p w:rsidR="00C34A05" w:rsidRPr="00D00C57" w:rsidRDefault="00C34A05" w:rsidP="008742A4">
            <w:pPr>
              <w:jc w:val="both"/>
              <w:rPr>
                <w:rFonts w:ascii="Times New Roman" w:hAnsi="Times New Roman" w:cs="Times New Roman"/>
                <w:sz w:val="24"/>
                <w:szCs w:val="24"/>
              </w:rPr>
            </w:pPr>
          </w:p>
          <w:p w:rsidR="002A6FFC" w:rsidRPr="00D00C57" w:rsidRDefault="00427F61" w:rsidP="008742A4">
            <w:pPr>
              <w:jc w:val="both"/>
              <w:rPr>
                <w:rFonts w:ascii="Times New Roman" w:hAnsi="Times New Roman" w:cs="Times New Roman"/>
                <w:sz w:val="24"/>
                <w:szCs w:val="24"/>
              </w:rPr>
            </w:pPr>
            <w:r w:rsidRPr="00D00C57">
              <w:rPr>
                <w:rFonts w:ascii="Times New Roman" w:hAnsi="Times New Roman" w:cs="Times New Roman"/>
                <w:sz w:val="24"/>
                <w:szCs w:val="24"/>
              </w:rPr>
              <w:t>Adaya ait cevap kâğıdının salon başkanı ve gözetmenin kontrol ettiğine dair bölümünü imzaladınız mı?</w:t>
            </w:r>
          </w:p>
        </w:tc>
        <w:tc>
          <w:tcPr>
            <w:tcW w:w="851" w:type="dxa"/>
          </w:tcPr>
          <w:p w:rsidR="00C34A05" w:rsidRPr="00D00C57" w:rsidRDefault="00C34A05" w:rsidP="008742A4">
            <w:pPr>
              <w:jc w:val="both"/>
              <w:rPr>
                <w:rFonts w:ascii="Times New Roman" w:hAnsi="Times New Roman" w:cs="Times New Roman"/>
                <w:sz w:val="24"/>
                <w:szCs w:val="24"/>
              </w:rPr>
            </w:pPr>
          </w:p>
        </w:tc>
      </w:tr>
      <w:tr w:rsidR="00427F61" w:rsidRPr="00D00C57" w:rsidTr="00E70955">
        <w:trPr>
          <w:gridAfter w:val="1"/>
          <w:wAfter w:w="491" w:type="dxa"/>
        </w:trPr>
        <w:tc>
          <w:tcPr>
            <w:tcW w:w="10348" w:type="dxa"/>
          </w:tcPr>
          <w:p w:rsidR="00427F61" w:rsidRPr="00D00C57" w:rsidRDefault="00427F61" w:rsidP="008742A4">
            <w:pPr>
              <w:jc w:val="both"/>
              <w:rPr>
                <w:rFonts w:ascii="Times New Roman" w:hAnsi="Times New Roman" w:cs="Times New Roman"/>
                <w:sz w:val="24"/>
                <w:szCs w:val="24"/>
              </w:rPr>
            </w:pPr>
            <w:r w:rsidRPr="00D00C57">
              <w:rPr>
                <w:rFonts w:ascii="Times New Roman" w:hAnsi="Times New Roman" w:cs="Times New Roman"/>
                <w:sz w:val="24"/>
                <w:szCs w:val="24"/>
              </w:rPr>
              <w:t>Sınav süresi bitiminde sınavı durdurur. Adaylardan; fotoğraflı ve çift mühürlü sınav giriş belgelerini, cevap kâğıtlarını ve soru kitapçıklarını teslim alıp, salon aday yoklama listesi ile karşılaştırarak eksik olup olmadığını kontrol ettiniz m?</w:t>
            </w:r>
          </w:p>
        </w:tc>
        <w:tc>
          <w:tcPr>
            <w:tcW w:w="851" w:type="dxa"/>
          </w:tcPr>
          <w:p w:rsidR="00427F61" w:rsidRPr="00D00C57" w:rsidRDefault="00427F61" w:rsidP="008742A4">
            <w:pPr>
              <w:jc w:val="both"/>
              <w:rPr>
                <w:rFonts w:ascii="Times New Roman" w:hAnsi="Times New Roman" w:cs="Times New Roman"/>
                <w:sz w:val="24"/>
                <w:szCs w:val="24"/>
              </w:rPr>
            </w:pPr>
          </w:p>
        </w:tc>
      </w:tr>
      <w:tr w:rsidR="00427F61" w:rsidRPr="00D00C57" w:rsidTr="00E70955">
        <w:trPr>
          <w:gridAfter w:val="1"/>
          <w:wAfter w:w="491" w:type="dxa"/>
        </w:trPr>
        <w:tc>
          <w:tcPr>
            <w:tcW w:w="10348" w:type="dxa"/>
          </w:tcPr>
          <w:p w:rsidR="00E70955"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Salon aday yoklama listesini, sınav evrakını teslim eden adaya silinmeyen kalem ile imzalatınız mı?</w:t>
            </w:r>
          </w:p>
          <w:p w:rsidR="00427F61"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 xml:space="preserve"> (Bu işlemi sınav başlamadan ya da sınav sırasında yapmaz).</w:t>
            </w:r>
          </w:p>
        </w:tc>
        <w:tc>
          <w:tcPr>
            <w:tcW w:w="851" w:type="dxa"/>
          </w:tcPr>
          <w:p w:rsidR="00427F61" w:rsidRPr="00D00C57" w:rsidRDefault="00427F61" w:rsidP="008742A4">
            <w:pPr>
              <w:jc w:val="both"/>
              <w:rPr>
                <w:rFonts w:ascii="Times New Roman" w:hAnsi="Times New Roman" w:cs="Times New Roman"/>
                <w:sz w:val="24"/>
                <w:szCs w:val="24"/>
              </w:rPr>
            </w:pPr>
          </w:p>
        </w:tc>
      </w:tr>
      <w:tr w:rsidR="00427F61" w:rsidRPr="00D00C57" w:rsidTr="00E70955">
        <w:trPr>
          <w:gridAfter w:val="1"/>
          <w:wAfter w:w="491" w:type="dxa"/>
        </w:trPr>
        <w:tc>
          <w:tcPr>
            <w:tcW w:w="10348" w:type="dxa"/>
          </w:tcPr>
          <w:p w:rsidR="00427F61"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Sınav güvenlik poşetine konulmayan cevap kâğıtları Genel Müdürlük tarafından işleme alınmayacak ve yasal sorumluluk salon başkanı ve gözetmene ait olacaktır.</w:t>
            </w:r>
          </w:p>
        </w:tc>
        <w:tc>
          <w:tcPr>
            <w:tcW w:w="851" w:type="dxa"/>
          </w:tcPr>
          <w:p w:rsidR="00427F61" w:rsidRPr="00D00C57" w:rsidRDefault="00427F61" w:rsidP="008742A4">
            <w:pPr>
              <w:jc w:val="both"/>
              <w:rPr>
                <w:rFonts w:ascii="Times New Roman" w:hAnsi="Times New Roman" w:cs="Times New Roman"/>
                <w:sz w:val="24"/>
                <w:szCs w:val="24"/>
              </w:rPr>
            </w:pPr>
          </w:p>
        </w:tc>
      </w:tr>
      <w:tr w:rsidR="00427F61" w:rsidRPr="00D00C57" w:rsidTr="00E70955">
        <w:trPr>
          <w:gridAfter w:val="1"/>
          <w:wAfter w:w="491" w:type="dxa"/>
        </w:trPr>
        <w:tc>
          <w:tcPr>
            <w:tcW w:w="10348" w:type="dxa"/>
          </w:tcPr>
          <w:p w:rsidR="00427F61"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Sınav esnasında düzenlenen tüm tutanakları, cevap kâğıtlarını, fotoğraflı ve çift mühürlü sınav giriş belgelerini, soru kitapçıklarını ve salon aday yoklama listesini sınav güvenlik poşeti içine yerleştirdiniz mi?</w:t>
            </w:r>
          </w:p>
        </w:tc>
        <w:tc>
          <w:tcPr>
            <w:tcW w:w="851" w:type="dxa"/>
          </w:tcPr>
          <w:p w:rsidR="00427F61" w:rsidRPr="00D00C57" w:rsidRDefault="00427F61" w:rsidP="008742A4">
            <w:pPr>
              <w:jc w:val="both"/>
              <w:rPr>
                <w:rFonts w:ascii="Times New Roman" w:hAnsi="Times New Roman" w:cs="Times New Roman"/>
                <w:sz w:val="24"/>
                <w:szCs w:val="24"/>
              </w:rPr>
            </w:pPr>
          </w:p>
        </w:tc>
      </w:tr>
      <w:tr w:rsidR="00427F61" w:rsidRPr="00D00C57" w:rsidTr="00E70955">
        <w:trPr>
          <w:gridAfter w:val="1"/>
          <w:wAfter w:w="491" w:type="dxa"/>
        </w:trPr>
        <w:tc>
          <w:tcPr>
            <w:tcW w:w="10348" w:type="dxa"/>
          </w:tcPr>
          <w:p w:rsidR="00427F61" w:rsidRPr="00D00C57" w:rsidRDefault="00E70955" w:rsidP="008742A4">
            <w:pPr>
              <w:jc w:val="both"/>
              <w:rPr>
                <w:rFonts w:ascii="Times New Roman" w:hAnsi="Times New Roman" w:cs="Times New Roman"/>
                <w:sz w:val="24"/>
                <w:szCs w:val="24"/>
              </w:rPr>
            </w:pPr>
            <w:r w:rsidRPr="00D00C57">
              <w:rPr>
                <w:rFonts w:ascii="Times New Roman" w:hAnsi="Times New Roman" w:cs="Times New Roman"/>
                <w:sz w:val="24"/>
                <w:szCs w:val="24"/>
              </w:rPr>
              <w:t>Salondan çıkmadan en az 2 adayın gözü önünde diğer salon görevlisi ile birlikte ağzını kapatır. Bina sınav komisyonuna imza karşılığında teslim eder.</w:t>
            </w:r>
          </w:p>
        </w:tc>
        <w:tc>
          <w:tcPr>
            <w:tcW w:w="851" w:type="dxa"/>
          </w:tcPr>
          <w:p w:rsidR="00427F61" w:rsidRPr="00D00C57" w:rsidRDefault="00427F61" w:rsidP="008742A4">
            <w:pPr>
              <w:jc w:val="both"/>
              <w:rPr>
                <w:rFonts w:ascii="Times New Roman" w:hAnsi="Times New Roman" w:cs="Times New Roman"/>
                <w:sz w:val="24"/>
                <w:szCs w:val="24"/>
              </w:rPr>
            </w:pPr>
          </w:p>
        </w:tc>
      </w:tr>
    </w:tbl>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xml:space="preserve">                           </w:t>
      </w:r>
      <w:r w:rsidRPr="00D00C57">
        <w:rPr>
          <w:rFonts w:ascii="Times New Roman" w:hAnsi="Times New Roman" w:cs="Times New Roman"/>
          <w:sz w:val="24"/>
          <w:szCs w:val="24"/>
        </w:rPr>
        <w:t>Ayrıca, salon görevlileri;</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Adaya ait geçerli kimlik ve fotoğraflı-çift mühürlü sınav giriş belgesinin, sınav süresince adayın masası üzerinde bulundurulmasını sağlar.</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Salonda soru kitapçığı, gazete, kitap vs. dokümanları okumaz.</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Yüksek sesle konuşmaz ve gürültü çıkaran ayakkabılarla salonda dikkat dağıtacak şekilde dolaşmaz.</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Sınav süresince salonu terk etmez.</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Çay, kahve vs. içmez.</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Adayın başında uzun süre beklemez.</w:t>
      </w:r>
    </w:p>
    <w:p w:rsidR="00D124DE"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Adaylarla sınav başladıktan sonra ve sınav süresince konuşmaz.</w:t>
      </w:r>
    </w:p>
    <w:p w:rsidR="00A805FB" w:rsidRPr="00D00C57" w:rsidRDefault="00D124DE" w:rsidP="00D124DE">
      <w:pPr>
        <w:jc w:val="both"/>
        <w:rPr>
          <w:rFonts w:ascii="Times New Roman" w:hAnsi="Times New Roman" w:cs="Times New Roman"/>
          <w:sz w:val="24"/>
          <w:szCs w:val="24"/>
        </w:rPr>
      </w:pPr>
      <w:r w:rsidRPr="00D00C57">
        <w:rPr>
          <w:rFonts w:ascii="Times New Roman" w:hAnsi="Times New Roman" w:cs="Times New Roman"/>
          <w:sz w:val="24"/>
          <w:szCs w:val="24"/>
        </w:rPr>
        <w:t> Adaylara ait sınav evrakını dikkat çekici bir şekilde incelemez.</w:t>
      </w:r>
    </w:p>
    <w:sectPr w:rsidR="00A805FB" w:rsidRPr="00D00C57" w:rsidSect="00F9256C">
      <w:headerReference w:type="default" r:id="rId9"/>
      <w:footerReference w:type="default" r:id="rId10"/>
      <w:headerReference w:type="first" r:id="rId11"/>
      <w:pgSz w:w="11906" w:h="16838"/>
      <w:pgMar w:top="1417" w:right="1417" w:bottom="1417" w:left="1417" w:header="27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D9" w:rsidRDefault="00B249D9" w:rsidP="0073022A">
      <w:pPr>
        <w:spacing w:after="0" w:line="240" w:lineRule="auto"/>
      </w:pPr>
      <w:r>
        <w:separator/>
      </w:r>
    </w:p>
  </w:endnote>
  <w:endnote w:type="continuationSeparator" w:id="0">
    <w:p w:rsidR="00B249D9" w:rsidRDefault="00B249D9" w:rsidP="0073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06447"/>
      <w:docPartObj>
        <w:docPartGallery w:val="Page Numbers (Bottom of Page)"/>
        <w:docPartUnique/>
      </w:docPartObj>
    </w:sdtPr>
    <w:sdtEndPr/>
    <w:sdtContent>
      <w:p w:rsidR="004474B3" w:rsidRDefault="004474B3">
        <w:pPr>
          <w:pStyle w:val="Altbilgi"/>
          <w:jc w:val="right"/>
        </w:pPr>
        <w:r>
          <w:fldChar w:fldCharType="begin"/>
        </w:r>
        <w:r>
          <w:instrText>PAGE   \* MERGEFORMAT</w:instrText>
        </w:r>
        <w:r>
          <w:fldChar w:fldCharType="separate"/>
        </w:r>
        <w:r w:rsidR="009E5CF9">
          <w:rPr>
            <w:noProof/>
          </w:rPr>
          <w:t>1</w:t>
        </w:r>
        <w:r>
          <w:fldChar w:fldCharType="end"/>
        </w:r>
      </w:p>
    </w:sdtContent>
  </w:sdt>
  <w:p w:rsidR="00744B4F" w:rsidRDefault="00744B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D9" w:rsidRDefault="00B249D9" w:rsidP="0073022A">
      <w:pPr>
        <w:spacing w:after="0" w:line="240" w:lineRule="auto"/>
      </w:pPr>
      <w:r>
        <w:separator/>
      </w:r>
    </w:p>
  </w:footnote>
  <w:footnote w:type="continuationSeparator" w:id="0">
    <w:p w:rsidR="00B249D9" w:rsidRDefault="00B249D9" w:rsidP="00730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DE" w:rsidRDefault="0073022A" w:rsidP="00AC4DF9">
    <w:pPr>
      <w:pStyle w:val="stbilgi"/>
      <w:jc w:val="both"/>
    </w:pPr>
    <w:r>
      <w:t xml:space="preserve">                           </w:t>
    </w:r>
    <w:r w:rsidR="008742A4">
      <w:t xml:space="preserve">                             </w:t>
    </w:r>
  </w:p>
  <w:p w:rsidR="0073022A" w:rsidRDefault="00D124DE" w:rsidP="00AC4DF9">
    <w:pPr>
      <w:pStyle w:val="stbilgi"/>
      <w:jc w:val="both"/>
    </w:pPr>
    <w:r>
      <w:t xml:space="preserve">                                           </w:t>
    </w:r>
    <w:r w:rsidR="008742A4">
      <w:t xml:space="preserve"> </w:t>
    </w:r>
    <w:r w:rsidR="008742A4" w:rsidRPr="008742A4">
      <w:t xml:space="preserve"> 2</w:t>
    </w:r>
    <w:r>
      <w:t>9</w:t>
    </w:r>
    <w:r w:rsidR="008742A4" w:rsidRPr="008742A4">
      <w:t xml:space="preserve"> Temmuz 2017 </w:t>
    </w:r>
    <w:r>
      <w:t>Cumartesi MTSK</w:t>
    </w:r>
    <w:r w:rsidR="008742A4" w:rsidRPr="008742A4">
      <w:t xml:space="preserve"> SINAVI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DA" w:rsidRDefault="005925DA">
    <w:pPr>
      <w:pStyle w:val="stbilgi"/>
    </w:pPr>
    <w:r>
      <w:t xml:space="preserve">                                                                       </w:t>
    </w:r>
    <w:r w:rsidRPr="005925DA">
      <w:t>1-2 Temmuz 2017 AÖK 3. SINAVI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E1A16"/>
    <w:multiLevelType w:val="hybridMultilevel"/>
    <w:tmpl w:val="D4147B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4C"/>
    <w:rsid w:val="000108CF"/>
    <w:rsid w:val="00061EC4"/>
    <w:rsid w:val="00082F8A"/>
    <w:rsid w:val="00113666"/>
    <w:rsid w:val="00132C81"/>
    <w:rsid w:val="00176B96"/>
    <w:rsid w:val="001A3D43"/>
    <w:rsid w:val="001E4805"/>
    <w:rsid w:val="00241733"/>
    <w:rsid w:val="002868E0"/>
    <w:rsid w:val="002A6FFC"/>
    <w:rsid w:val="002F0390"/>
    <w:rsid w:val="003962BF"/>
    <w:rsid w:val="003C462F"/>
    <w:rsid w:val="003D7F43"/>
    <w:rsid w:val="004034D5"/>
    <w:rsid w:val="00427F61"/>
    <w:rsid w:val="004474B3"/>
    <w:rsid w:val="004617B7"/>
    <w:rsid w:val="004B5DC1"/>
    <w:rsid w:val="004B664B"/>
    <w:rsid w:val="00567FA7"/>
    <w:rsid w:val="005925DA"/>
    <w:rsid w:val="005F1D4A"/>
    <w:rsid w:val="00603646"/>
    <w:rsid w:val="00616716"/>
    <w:rsid w:val="006227EE"/>
    <w:rsid w:val="00636E50"/>
    <w:rsid w:val="00651E48"/>
    <w:rsid w:val="00691DE5"/>
    <w:rsid w:val="006B4FF2"/>
    <w:rsid w:val="00705939"/>
    <w:rsid w:val="00723BB7"/>
    <w:rsid w:val="0073022A"/>
    <w:rsid w:val="0074161C"/>
    <w:rsid w:val="00744B4F"/>
    <w:rsid w:val="0078777F"/>
    <w:rsid w:val="007C09FB"/>
    <w:rsid w:val="007F5583"/>
    <w:rsid w:val="00800711"/>
    <w:rsid w:val="00821616"/>
    <w:rsid w:val="0084339F"/>
    <w:rsid w:val="0084560E"/>
    <w:rsid w:val="00853CC5"/>
    <w:rsid w:val="0086307B"/>
    <w:rsid w:val="008742A4"/>
    <w:rsid w:val="008C4AF9"/>
    <w:rsid w:val="008C516F"/>
    <w:rsid w:val="008F65C1"/>
    <w:rsid w:val="00913A3D"/>
    <w:rsid w:val="009B65CC"/>
    <w:rsid w:val="009E1BA3"/>
    <w:rsid w:val="009E5CF9"/>
    <w:rsid w:val="009F66DD"/>
    <w:rsid w:val="00A37A0F"/>
    <w:rsid w:val="00A805FB"/>
    <w:rsid w:val="00AC4DF9"/>
    <w:rsid w:val="00B249D9"/>
    <w:rsid w:val="00B60F7C"/>
    <w:rsid w:val="00BD363E"/>
    <w:rsid w:val="00BD7E06"/>
    <w:rsid w:val="00BF42D0"/>
    <w:rsid w:val="00BF6478"/>
    <w:rsid w:val="00C34A05"/>
    <w:rsid w:val="00C66BF6"/>
    <w:rsid w:val="00C80B08"/>
    <w:rsid w:val="00CD3D9D"/>
    <w:rsid w:val="00CD6E24"/>
    <w:rsid w:val="00CF217E"/>
    <w:rsid w:val="00D0092C"/>
    <w:rsid w:val="00D00C57"/>
    <w:rsid w:val="00D124DE"/>
    <w:rsid w:val="00D20B48"/>
    <w:rsid w:val="00D27A2E"/>
    <w:rsid w:val="00D36337"/>
    <w:rsid w:val="00DE7FFD"/>
    <w:rsid w:val="00E4495C"/>
    <w:rsid w:val="00E565BE"/>
    <w:rsid w:val="00E70955"/>
    <w:rsid w:val="00E725EB"/>
    <w:rsid w:val="00E7374C"/>
    <w:rsid w:val="00EE43D2"/>
    <w:rsid w:val="00EF38A2"/>
    <w:rsid w:val="00F0598B"/>
    <w:rsid w:val="00F536A6"/>
    <w:rsid w:val="00F9256C"/>
    <w:rsid w:val="00FB0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02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22A"/>
  </w:style>
  <w:style w:type="paragraph" w:styleId="Altbilgi">
    <w:name w:val="footer"/>
    <w:basedOn w:val="Normal"/>
    <w:link w:val="AltbilgiChar"/>
    <w:uiPriority w:val="99"/>
    <w:unhideWhenUsed/>
    <w:rsid w:val="007302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22A"/>
  </w:style>
  <w:style w:type="paragraph" w:styleId="BalonMetni">
    <w:name w:val="Balloon Text"/>
    <w:basedOn w:val="Normal"/>
    <w:link w:val="BalonMetniChar"/>
    <w:uiPriority w:val="99"/>
    <w:semiHidden/>
    <w:unhideWhenUsed/>
    <w:rsid w:val="00286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8E0"/>
    <w:rPr>
      <w:rFonts w:ascii="Tahoma" w:hAnsi="Tahoma" w:cs="Tahoma"/>
      <w:sz w:val="16"/>
      <w:szCs w:val="16"/>
    </w:rPr>
  </w:style>
  <w:style w:type="paragraph" w:styleId="ListeParagraf">
    <w:name w:val="List Paragraph"/>
    <w:basedOn w:val="Normal"/>
    <w:uiPriority w:val="34"/>
    <w:qFormat/>
    <w:rsid w:val="00874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302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22A"/>
  </w:style>
  <w:style w:type="paragraph" w:styleId="Altbilgi">
    <w:name w:val="footer"/>
    <w:basedOn w:val="Normal"/>
    <w:link w:val="AltbilgiChar"/>
    <w:uiPriority w:val="99"/>
    <w:unhideWhenUsed/>
    <w:rsid w:val="007302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22A"/>
  </w:style>
  <w:style w:type="paragraph" w:styleId="BalonMetni">
    <w:name w:val="Balloon Text"/>
    <w:basedOn w:val="Normal"/>
    <w:link w:val="BalonMetniChar"/>
    <w:uiPriority w:val="99"/>
    <w:semiHidden/>
    <w:unhideWhenUsed/>
    <w:rsid w:val="00286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8E0"/>
    <w:rPr>
      <w:rFonts w:ascii="Tahoma" w:hAnsi="Tahoma" w:cs="Tahoma"/>
      <w:sz w:val="16"/>
      <w:szCs w:val="16"/>
    </w:rPr>
  </w:style>
  <w:style w:type="paragraph" w:styleId="ListeParagraf">
    <w:name w:val="List Paragraph"/>
    <w:basedOn w:val="Normal"/>
    <w:uiPriority w:val="34"/>
    <w:qFormat/>
    <w:rsid w:val="0087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AA31-5E76-4035-9CE2-F0680D13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1005</Words>
  <Characters>5730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55</cp:revision>
  <cp:lastPrinted>2017-07-27T10:35:00Z</cp:lastPrinted>
  <dcterms:created xsi:type="dcterms:W3CDTF">2017-06-28T12:36:00Z</dcterms:created>
  <dcterms:modified xsi:type="dcterms:W3CDTF">2017-07-27T10:41:00Z</dcterms:modified>
</cp:coreProperties>
</file>