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25" w:rsidRPr="003A14E6" w:rsidRDefault="002B782A" w:rsidP="002B782A">
      <w:pPr>
        <w:pBdr>
          <w:top w:val="single" w:sz="4" w:space="1" w:color="auto"/>
          <w:left w:val="single" w:sz="4" w:space="4" w:color="auto"/>
          <w:bottom w:val="single" w:sz="4" w:space="1" w:color="auto"/>
          <w:right w:val="single" w:sz="4" w:space="4" w:color="auto"/>
        </w:pBdr>
        <w:shd w:val="clear" w:color="auto" w:fill="FFFFCC"/>
        <w:spacing w:before="100" w:beforeAutospacing="1" w:after="100" w:afterAutospacing="1" w:line="240" w:lineRule="auto"/>
        <w:rPr>
          <w:rFonts w:ascii="Constantia" w:eastAsia="Times New Roman" w:hAnsi="Constantia" w:cs="Times New Roman"/>
          <w:b/>
          <w:bCs/>
          <w:color w:val="FF0000"/>
          <w:sz w:val="32"/>
          <w:szCs w:val="32"/>
          <w:lang w:val="es-ES" w:eastAsia="tr-TR"/>
        </w:rPr>
      </w:pPr>
      <w:r>
        <w:rPr>
          <w:rFonts w:ascii="Constantia" w:eastAsia="Times New Roman" w:hAnsi="Constantia" w:cs="Times New Roman"/>
          <w:b/>
          <w:bCs/>
          <w:lang w:val="es-ES" w:eastAsia="tr-TR"/>
        </w:rPr>
        <w:t xml:space="preserve">                                                  </w:t>
      </w:r>
      <w:r w:rsidR="009A1825" w:rsidRPr="003A14E6">
        <w:rPr>
          <w:rFonts w:ascii="Constantia" w:eastAsia="Times New Roman" w:hAnsi="Constantia" w:cs="Times New Roman"/>
          <w:b/>
          <w:bCs/>
          <w:color w:val="FF0000"/>
          <w:sz w:val="32"/>
          <w:szCs w:val="32"/>
          <w:lang w:val="es-ES" w:eastAsia="tr-TR"/>
        </w:rPr>
        <w:t>E-TWINNING AĞINA KAYIT OLUNUZ</w:t>
      </w:r>
    </w:p>
    <w:p w:rsidR="006F4F1D" w:rsidRPr="006F4F1D" w:rsidRDefault="00EB2468" w:rsidP="002B782A">
      <w:pPr>
        <w:pBdr>
          <w:top w:val="single" w:sz="4" w:space="1" w:color="auto"/>
          <w:left w:val="single" w:sz="4" w:space="4" w:color="auto"/>
          <w:bottom w:val="single" w:sz="4" w:space="1" w:color="auto"/>
          <w:right w:val="single" w:sz="4" w:space="4" w:color="auto"/>
        </w:pBdr>
        <w:shd w:val="clear" w:color="auto" w:fill="FFFFCC"/>
        <w:spacing w:before="100" w:beforeAutospacing="1" w:after="100" w:afterAutospacing="1" w:line="240" w:lineRule="auto"/>
        <w:jc w:val="center"/>
        <w:rPr>
          <w:rFonts w:ascii="Constantia" w:eastAsia="Times New Roman" w:hAnsi="Constantia" w:cs="Times New Roman"/>
          <w:b/>
          <w:bCs/>
          <w:lang w:val="es-ES" w:eastAsia="tr-TR"/>
        </w:rPr>
      </w:pPr>
      <w:hyperlink r:id="rId6" w:history="1">
        <w:r w:rsidR="006F4F1D" w:rsidRPr="006F4F1D">
          <w:rPr>
            <w:rStyle w:val="Kpr"/>
            <w:rFonts w:ascii="Constantia" w:eastAsia="Times New Roman" w:hAnsi="Constantia" w:cs="Times New Roman"/>
            <w:b/>
            <w:bCs/>
            <w:lang w:val="es-ES" w:eastAsia="tr-TR"/>
          </w:rPr>
          <w:t>https://www.etwinning.net/tr/pub/index.htm</w:t>
        </w:r>
      </w:hyperlink>
    </w:p>
    <w:p w:rsidR="006F4F1D" w:rsidRPr="003A14E6" w:rsidRDefault="006F4F1D" w:rsidP="002B782A">
      <w:pPr>
        <w:pStyle w:val="NormalWeb"/>
        <w:numPr>
          <w:ilvl w:val="0"/>
          <w:numId w:val="2"/>
        </w:numPr>
        <w:pBdr>
          <w:top w:val="single" w:sz="4" w:space="1" w:color="auto"/>
          <w:left w:val="single" w:sz="4" w:space="24" w:color="auto"/>
          <w:bottom w:val="single" w:sz="4" w:space="1" w:color="auto"/>
          <w:right w:val="single" w:sz="4" w:space="4" w:color="auto"/>
        </w:pBdr>
        <w:shd w:val="clear" w:color="auto" w:fill="FFFFCC"/>
        <w:spacing w:before="0" w:beforeAutospacing="0" w:after="0" w:afterAutospacing="0"/>
        <w:ind w:left="714" w:hanging="357"/>
        <w:rPr>
          <w:rFonts w:ascii="Constantia" w:hAnsi="Constantia"/>
          <w:color w:val="385623" w:themeColor="accent6" w:themeShade="80"/>
          <w:sz w:val="22"/>
          <w:szCs w:val="22"/>
          <w:lang w:val="es-ES"/>
        </w:rPr>
      </w:pPr>
      <w:r w:rsidRPr="003A14E6">
        <w:rPr>
          <w:rFonts w:ascii="Constantia" w:hAnsi="Constantia"/>
          <w:color w:val="385623" w:themeColor="accent6" w:themeShade="80"/>
          <w:sz w:val="22"/>
          <w:szCs w:val="22"/>
          <w:lang w:val="es-ES"/>
        </w:rPr>
        <w:t>Avrupa’dan meslektaşlarınızı tanımak,</w:t>
      </w:r>
    </w:p>
    <w:p w:rsidR="006F4F1D" w:rsidRPr="003A14E6" w:rsidRDefault="006F4F1D" w:rsidP="002B782A">
      <w:pPr>
        <w:pStyle w:val="NormalWeb"/>
        <w:numPr>
          <w:ilvl w:val="0"/>
          <w:numId w:val="2"/>
        </w:numPr>
        <w:pBdr>
          <w:top w:val="single" w:sz="4" w:space="1" w:color="auto"/>
          <w:left w:val="single" w:sz="4" w:space="24" w:color="auto"/>
          <w:bottom w:val="single" w:sz="4" w:space="1" w:color="auto"/>
          <w:right w:val="single" w:sz="4" w:space="4" w:color="auto"/>
        </w:pBdr>
        <w:shd w:val="clear" w:color="auto" w:fill="FFFFCC"/>
        <w:spacing w:before="0" w:beforeAutospacing="0" w:after="0" w:afterAutospacing="0"/>
        <w:ind w:left="714" w:hanging="357"/>
        <w:rPr>
          <w:rFonts w:ascii="Constantia" w:hAnsi="Constantia"/>
          <w:color w:val="385623" w:themeColor="accent6" w:themeShade="80"/>
          <w:sz w:val="22"/>
          <w:szCs w:val="22"/>
          <w:lang w:val="es-ES"/>
        </w:rPr>
      </w:pPr>
      <w:r w:rsidRPr="003A14E6">
        <w:rPr>
          <w:rFonts w:ascii="Constantia" w:hAnsi="Constantia"/>
          <w:color w:val="385623" w:themeColor="accent6" w:themeShade="80"/>
          <w:sz w:val="22"/>
          <w:szCs w:val="22"/>
          <w:lang w:val="es-ES"/>
        </w:rPr>
        <w:t xml:space="preserve">Başka okullarla kardeş okul ilişkisi kurmak, </w:t>
      </w:r>
    </w:p>
    <w:p w:rsidR="006F4F1D" w:rsidRPr="003A14E6" w:rsidRDefault="006F4F1D" w:rsidP="002B782A">
      <w:pPr>
        <w:pStyle w:val="NormalWeb"/>
        <w:numPr>
          <w:ilvl w:val="0"/>
          <w:numId w:val="2"/>
        </w:numPr>
        <w:pBdr>
          <w:top w:val="single" w:sz="4" w:space="1" w:color="auto"/>
          <w:left w:val="single" w:sz="4" w:space="24" w:color="auto"/>
          <w:bottom w:val="single" w:sz="4" w:space="1" w:color="auto"/>
          <w:right w:val="single" w:sz="4" w:space="4" w:color="auto"/>
        </w:pBdr>
        <w:shd w:val="clear" w:color="auto" w:fill="FFFFCC"/>
        <w:spacing w:before="0" w:beforeAutospacing="0" w:after="0" w:afterAutospacing="0"/>
        <w:ind w:left="714" w:hanging="357"/>
        <w:rPr>
          <w:rFonts w:ascii="Constantia" w:hAnsi="Constantia"/>
          <w:color w:val="385623" w:themeColor="accent6" w:themeShade="80"/>
          <w:sz w:val="22"/>
          <w:szCs w:val="22"/>
          <w:lang w:val="es-ES"/>
        </w:rPr>
      </w:pPr>
      <w:r w:rsidRPr="003A14E6">
        <w:rPr>
          <w:rFonts w:ascii="Constantia" w:hAnsi="Constantia"/>
          <w:color w:val="385623" w:themeColor="accent6" w:themeShade="80"/>
          <w:sz w:val="22"/>
          <w:szCs w:val="22"/>
          <w:lang w:val="es-ES"/>
        </w:rPr>
        <w:t>Öğretirken öğrenmek, ücretsiz eğitimlere katılmak</w:t>
      </w:r>
    </w:p>
    <w:p w:rsidR="006F4F1D" w:rsidRPr="003A14E6" w:rsidRDefault="006F4F1D" w:rsidP="002B782A">
      <w:pPr>
        <w:pStyle w:val="NormalWeb"/>
        <w:numPr>
          <w:ilvl w:val="0"/>
          <w:numId w:val="2"/>
        </w:numPr>
        <w:pBdr>
          <w:top w:val="single" w:sz="4" w:space="1" w:color="auto"/>
          <w:left w:val="single" w:sz="4" w:space="24" w:color="auto"/>
          <w:bottom w:val="single" w:sz="4" w:space="1" w:color="auto"/>
          <w:right w:val="single" w:sz="4" w:space="4" w:color="auto"/>
        </w:pBdr>
        <w:shd w:val="clear" w:color="auto" w:fill="FFFFCC"/>
        <w:spacing w:before="0" w:beforeAutospacing="0" w:after="0" w:afterAutospacing="0"/>
        <w:ind w:left="714" w:hanging="357"/>
        <w:rPr>
          <w:rFonts w:ascii="Constantia" w:hAnsi="Constantia"/>
          <w:color w:val="385623" w:themeColor="accent6" w:themeShade="80"/>
          <w:sz w:val="22"/>
          <w:szCs w:val="22"/>
          <w:lang w:val="es-ES"/>
        </w:rPr>
      </w:pPr>
      <w:r w:rsidRPr="003A14E6">
        <w:rPr>
          <w:rFonts w:ascii="Constantia" w:hAnsi="Constantia"/>
          <w:color w:val="385623" w:themeColor="accent6" w:themeShade="80"/>
          <w:sz w:val="22"/>
          <w:szCs w:val="22"/>
          <w:lang w:val="es-ES"/>
        </w:rPr>
        <w:t>Uluslararası işbirliğine dayalı etkinliklere katılarak öğrenme deneyiminizi arttırmak</w:t>
      </w:r>
    </w:p>
    <w:p w:rsidR="006F4F1D" w:rsidRPr="006F4F1D" w:rsidRDefault="006F4F1D" w:rsidP="002B782A">
      <w:pPr>
        <w:pStyle w:val="NormalWeb"/>
        <w:numPr>
          <w:ilvl w:val="0"/>
          <w:numId w:val="2"/>
        </w:numPr>
        <w:pBdr>
          <w:top w:val="single" w:sz="4" w:space="1" w:color="auto"/>
          <w:left w:val="single" w:sz="4" w:space="24" w:color="auto"/>
          <w:bottom w:val="single" w:sz="4" w:space="1" w:color="auto"/>
          <w:right w:val="single" w:sz="4" w:space="4" w:color="auto"/>
        </w:pBdr>
        <w:shd w:val="clear" w:color="auto" w:fill="FFFFCC"/>
        <w:spacing w:before="0" w:beforeAutospacing="0" w:after="0" w:afterAutospacing="0"/>
        <w:ind w:left="714" w:hanging="357"/>
        <w:rPr>
          <w:rFonts w:ascii="Constantia" w:hAnsi="Constantia"/>
          <w:color w:val="000000" w:themeColor="text1"/>
          <w:sz w:val="22"/>
          <w:szCs w:val="22"/>
          <w:lang w:val="es-ES"/>
        </w:rPr>
      </w:pPr>
      <w:r w:rsidRPr="003A14E6">
        <w:rPr>
          <w:rFonts w:ascii="Constantia" w:hAnsi="Constantia"/>
          <w:color w:val="385623" w:themeColor="accent6" w:themeShade="80"/>
          <w:sz w:val="22"/>
          <w:szCs w:val="22"/>
          <w:lang w:val="es-ES"/>
        </w:rPr>
        <w:t>Sınıfa gerçek yaşam boyutu getirmek istiyor musunuz?</w:t>
      </w:r>
    </w:p>
    <w:p w:rsidR="009A1825" w:rsidRPr="006F4F1D" w:rsidRDefault="009A1825" w:rsidP="002B782A">
      <w:pPr>
        <w:pBdr>
          <w:top w:val="single" w:sz="4" w:space="1" w:color="auto"/>
          <w:left w:val="single" w:sz="4" w:space="4" w:color="auto"/>
          <w:bottom w:val="single" w:sz="4" w:space="1" w:color="auto"/>
          <w:right w:val="single" w:sz="4" w:space="4" w:color="auto"/>
        </w:pBdr>
        <w:shd w:val="clear" w:color="auto" w:fill="FFFFCC"/>
        <w:spacing w:before="100" w:beforeAutospacing="1" w:after="100" w:afterAutospacing="1" w:line="240" w:lineRule="auto"/>
        <w:jc w:val="both"/>
        <w:rPr>
          <w:rFonts w:ascii="Constantia" w:eastAsia="Times New Roman" w:hAnsi="Constantia" w:cs="Times New Roman"/>
          <w:bCs/>
          <w:lang w:val="es-ES" w:eastAsia="tr-TR"/>
        </w:rPr>
      </w:pPr>
      <w:r w:rsidRPr="009A1825">
        <w:rPr>
          <w:rFonts w:ascii="Constantia" w:eastAsia="Times New Roman" w:hAnsi="Constantia" w:cs="Times New Roman"/>
          <w:bCs/>
          <w:lang w:val="es-ES" w:eastAsia="tr-TR"/>
        </w:rPr>
        <w:t>30</w:t>
      </w:r>
      <w:r w:rsidR="002B782A">
        <w:rPr>
          <w:rFonts w:ascii="Constantia" w:eastAsia="Times New Roman" w:hAnsi="Constantia" w:cs="Times New Roman"/>
          <w:bCs/>
          <w:lang w:val="es-ES" w:eastAsia="tr-TR"/>
        </w:rPr>
        <w:t>.</w:t>
      </w:r>
      <w:r w:rsidRPr="009A1825">
        <w:rPr>
          <w:rFonts w:ascii="Constantia" w:eastAsia="Times New Roman" w:hAnsi="Constantia" w:cs="Times New Roman"/>
          <w:bCs/>
          <w:lang w:val="es-ES" w:eastAsia="tr-TR"/>
        </w:rPr>
        <w:t>476 kayıtlı okul</w:t>
      </w:r>
      <w:r w:rsidRPr="006F4F1D">
        <w:rPr>
          <w:rFonts w:ascii="Constantia" w:eastAsia="Times New Roman" w:hAnsi="Constantia" w:cs="Times New Roman"/>
          <w:bCs/>
          <w:lang w:val="es-ES" w:eastAsia="tr-TR"/>
        </w:rPr>
        <w:t>umuz, 52</w:t>
      </w:r>
      <w:r w:rsidR="002B782A">
        <w:rPr>
          <w:rFonts w:ascii="Constantia" w:eastAsia="Times New Roman" w:hAnsi="Constantia" w:cs="Times New Roman"/>
          <w:bCs/>
          <w:lang w:val="es-ES" w:eastAsia="tr-TR"/>
        </w:rPr>
        <w:t>.</w:t>
      </w:r>
      <w:r w:rsidRPr="006F4F1D">
        <w:rPr>
          <w:rFonts w:ascii="Constantia" w:eastAsia="Times New Roman" w:hAnsi="Constantia" w:cs="Times New Roman"/>
          <w:bCs/>
          <w:lang w:val="es-ES" w:eastAsia="tr-TR"/>
        </w:rPr>
        <w:t xml:space="preserve">920 öğretmenimizin kayıtlı olduğu eTwinner Programında </w:t>
      </w:r>
      <w:r w:rsidRPr="009A1825">
        <w:rPr>
          <w:rFonts w:ascii="Constantia" w:eastAsia="Times New Roman" w:hAnsi="Constantia" w:cs="Times New Roman"/>
          <w:bCs/>
          <w:lang w:val="es-ES" w:eastAsia="tr-TR"/>
        </w:rPr>
        <w:t>1</w:t>
      </w:r>
      <w:r w:rsidR="002B782A">
        <w:rPr>
          <w:rFonts w:ascii="Constantia" w:eastAsia="Times New Roman" w:hAnsi="Constantia" w:cs="Times New Roman"/>
          <w:bCs/>
          <w:lang w:val="es-ES" w:eastAsia="tr-TR"/>
        </w:rPr>
        <w:t>.</w:t>
      </w:r>
      <w:r w:rsidRPr="009A1825">
        <w:rPr>
          <w:rFonts w:ascii="Constantia" w:eastAsia="Times New Roman" w:hAnsi="Constantia" w:cs="Times New Roman"/>
          <w:bCs/>
          <w:lang w:val="es-ES" w:eastAsia="tr-TR"/>
        </w:rPr>
        <w:t xml:space="preserve">367 </w:t>
      </w:r>
      <w:r w:rsidRPr="006F4F1D">
        <w:rPr>
          <w:rFonts w:ascii="Constantia" w:eastAsia="Times New Roman" w:hAnsi="Constantia" w:cs="Times New Roman"/>
          <w:bCs/>
          <w:lang w:val="es-ES" w:eastAsia="tr-TR"/>
        </w:rPr>
        <w:t xml:space="preserve">proje yürürlükte olup </w:t>
      </w:r>
      <w:r w:rsidRPr="009A1825">
        <w:rPr>
          <w:rFonts w:ascii="Constantia" w:eastAsia="Times New Roman" w:hAnsi="Constantia" w:cs="Times New Roman"/>
          <w:bCs/>
          <w:lang w:val="es-ES" w:eastAsia="tr-TR"/>
        </w:rPr>
        <w:t>8</w:t>
      </w:r>
      <w:r w:rsidRPr="006F4F1D">
        <w:rPr>
          <w:rFonts w:ascii="Constantia" w:eastAsia="Times New Roman" w:hAnsi="Constantia" w:cs="Times New Roman"/>
          <w:bCs/>
          <w:lang w:val="es-ES" w:eastAsia="tr-TR"/>
        </w:rPr>
        <w:t xml:space="preserve">.878 </w:t>
      </w:r>
      <w:r w:rsidRPr="009A1825">
        <w:rPr>
          <w:rFonts w:ascii="Constantia" w:eastAsia="Times New Roman" w:hAnsi="Constantia" w:cs="Times New Roman"/>
          <w:bCs/>
          <w:lang w:val="es-ES" w:eastAsia="tr-TR"/>
        </w:rPr>
        <w:t xml:space="preserve"> proje</w:t>
      </w:r>
      <w:r w:rsidRPr="006F4F1D">
        <w:rPr>
          <w:rFonts w:ascii="Constantia" w:eastAsia="Times New Roman" w:hAnsi="Constantia" w:cs="Times New Roman"/>
          <w:bCs/>
          <w:lang w:val="es-ES" w:eastAsia="tr-TR"/>
        </w:rPr>
        <w:t xml:space="preserve"> tamamlanmıştır. </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1</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Ücretsiz erişim!</w:t>
      </w:r>
      <w:r w:rsidRPr="006F4F1D">
        <w:rPr>
          <w:rFonts w:ascii="Constantia" w:hAnsi="Constantia"/>
          <w:sz w:val="22"/>
          <w:szCs w:val="22"/>
          <w:lang w:val="es-ES"/>
        </w:rPr>
        <w:t> S</w:t>
      </w:r>
      <w:r w:rsidR="006F4F1D">
        <w:rPr>
          <w:rFonts w:ascii="Constantia" w:hAnsi="Constantia"/>
          <w:sz w:val="22"/>
          <w:szCs w:val="22"/>
          <w:lang w:val="es-ES"/>
        </w:rPr>
        <w:t xml:space="preserve">izin veya okulunuzun, üye olması </w:t>
      </w:r>
      <w:r w:rsidRPr="006F4F1D">
        <w:rPr>
          <w:rFonts w:ascii="Constantia" w:hAnsi="Constantia"/>
          <w:sz w:val="22"/>
          <w:szCs w:val="22"/>
          <w:lang w:val="es-ES"/>
        </w:rPr>
        <w:t>için herhangi bir ücret ödemesi gerekmez. eTwinning, Avrupa Birliği tarafından desteklenmekte ve tüm okul personeli için ücretsiz bir hizmet olarak sunulmaktadı</w:t>
      </w:r>
      <w:bookmarkStart w:id="0" w:name="_GoBack"/>
      <w:bookmarkEnd w:id="0"/>
      <w:r w:rsidRPr="006F4F1D">
        <w:rPr>
          <w:rFonts w:ascii="Constantia" w:hAnsi="Constantia"/>
          <w:sz w:val="22"/>
          <w:szCs w:val="22"/>
          <w:lang w:val="es-ES"/>
        </w:rPr>
        <w:t>r. Bu ağda reklam yer almaz.</w:t>
      </w:r>
      <w:r w:rsidR="006F4F1D">
        <w:rPr>
          <w:rFonts w:ascii="Constantia" w:hAnsi="Constantia"/>
          <w:sz w:val="22"/>
          <w:szCs w:val="22"/>
          <w:lang w:val="es-ES"/>
        </w:rPr>
        <w:t xml:space="preserve"> Üye olmak iziç izin almanı gerekmez</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2</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Topluluk duygusu </w:t>
      </w:r>
      <w:r w:rsidRPr="006F4F1D">
        <w:rPr>
          <w:rFonts w:ascii="Constantia" w:hAnsi="Constantia"/>
          <w:sz w:val="22"/>
          <w:szCs w:val="22"/>
          <w:lang w:val="es-ES"/>
        </w:rPr>
        <w:t>eTwinning’e katıldığınızda, aynen sizin gibi binlerce meslektaşınızın yer aldığı bir topluluğun parçası olursunuz. Onlar; daha iyi, dinamik, sınırları olmayan bir eğitim için duyduğunuz ilgiyi ve Avrupa’da işbirliği oluşturmak için hissettiğiniz hevesi paylaşmaktadırlar. Fikirleriniz, ipuçları, ürünler ve kaynaklar paylaşılabilir ve topluluğun tamamı için bir değer haline dönüşebilirler. Sizden diğer üyelere, diğer üyelerden size!</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3</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Güvenli bir ortam </w:t>
      </w:r>
      <w:r w:rsidRPr="006F4F1D">
        <w:rPr>
          <w:rFonts w:ascii="Constantia" w:hAnsi="Constantia"/>
          <w:sz w:val="22"/>
          <w:szCs w:val="22"/>
          <w:lang w:val="es-ES"/>
        </w:rPr>
        <w:t xml:space="preserve">Her bir eTwinner, bir okula bağlı olmalıdır. Bu, ulusal düzeyde </w:t>
      </w:r>
      <w:hyperlink r:id="rId7" w:history="1">
        <w:r w:rsidRPr="006F4F1D">
          <w:rPr>
            <w:rFonts w:ascii="Constantia" w:hAnsi="Constantia"/>
            <w:color w:val="0000FF"/>
            <w:sz w:val="22"/>
            <w:szCs w:val="22"/>
            <w:u w:val="single"/>
            <w:lang w:val="es-ES"/>
          </w:rPr>
          <w:t>Ulusal Destek Servisleri</w:t>
        </w:r>
      </w:hyperlink>
      <w:r w:rsidRPr="006F4F1D">
        <w:rPr>
          <w:rFonts w:ascii="Constantia" w:hAnsi="Constantia"/>
          <w:sz w:val="22"/>
          <w:szCs w:val="22"/>
          <w:lang w:val="es-ES"/>
        </w:rPr>
        <w:t xml:space="preserve"> tarafından onaylanır. eTwinning üyeleri, belirlenmiş olan </w:t>
      </w:r>
      <w:hyperlink r:id="rId8" w:history="1">
        <w:r w:rsidRPr="006F4F1D">
          <w:rPr>
            <w:rFonts w:ascii="Constantia" w:hAnsi="Constantia"/>
            <w:color w:val="0000FF"/>
            <w:sz w:val="22"/>
            <w:szCs w:val="22"/>
            <w:u w:val="single"/>
            <w:lang w:val="es-ES"/>
          </w:rPr>
          <w:t>davranış kurallarına</w:t>
        </w:r>
      </w:hyperlink>
      <w:r w:rsidRPr="006F4F1D">
        <w:rPr>
          <w:rFonts w:ascii="Constantia" w:hAnsi="Constantia"/>
          <w:sz w:val="22"/>
          <w:szCs w:val="22"/>
          <w:lang w:val="es-ES"/>
        </w:rPr>
        <w:t xml:space="preserve"> uyumlu bir şekilde hareket etmelidir: “SPAM mesajlar gönderilemez” ve “Maksimum esneklik”. Siz ve öğrencileriniz, eTwinning’de güven içinde olacaksınız.</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4</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İşbirliğine dayalı projeler </w:t>
      </w:r>
      <w:r w:rsidRPr="006F4F1D">
        <w:rPr>
          <w:rFonts w:ascii="Constantia" w:hAnsi="Constantia"/>
          <w:sz w:val="22"/>
          <w:szCs w:val="22"/>
          <w:lang w:val="es-ES"/>
        </w:rPr>
        <w:t>eTwinning’de yapabileceğiniz pek çok şey vardır. En önemlisi, diğer ülkelerden meslektaşlarla işbirliğine dayalı projeler oluşturmak ve yürütmektir. Projeler basit veya karmaşık olabilir: Bir ortak bulun, öğrencilerinizi dahil etmek için BİT (Bilgi ve İletişim Teknolojileri) ve yaratıcılığınızı kullanın. Gerisi zaten gelecek.</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5</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Profesyonel Gelişim fırsatları </w:t>
      </w:r>
      <w:r w:rsidRPr="006F4F1D">
        <w:rPr>
          <w:rFonts w:ascii="Constantia" w:hAnsi="Constantia"/>
          <w:sz w:val="22"/>
          <w:szCs w:val="22"/>
          <w:lang w:val="es-ES"/>
        </w:rPr>
        <w:t xml:space="preserve">eTwinning’de, öğrenecek ve </w:t>
      </w:r>
      <w:hyperlink r:id="rId9" w:history="1">
        <w:r w:rsidRPr="006F4F1D">
          <w:rPr>
            <w:rFonts w:ascii="Constantia" w:hAnsi="Constantia"/>
            <w:color w:val="0000FF"/>
            <w:sz w:val="22"/>
            <w:szCs w:val="22"/>
            <w:u w:val="single"/>
            <w:lang w:val="es-ES"/>
          </w:rPr>
          <w:t>gelişeceksiniz</w:t>
        </w:r>
      </w:hyperlink>
      <w:r w:rsidRPr="006F4F1D">
        <w:rPr>
          <w:rFonts w:ascii="Constantia" w:hAnsi="Constantia"/>
          <w:sz w:val="22"/>
          <w:szCs w:val="22"/>
          <w:lang w:val="es-ES"/>
        </w:rPr>
        <w:t xml:space="preserve">. Her bağlantı kurduğunuzda, sonsuz sayıda fırsatla karşılacaksınız: meslektaşlar bulun, fikir ve ipuçları paylaşın; bir </w:t>
      </w:r>
      <w:hyperlink r:id="rId10" w:history="1">
        <w:r w:rsidRPr="006F4F1D">
          <w:rPr>
            <w:rFonts w:ascii="Constantia" w:hAnsi="Constantia"/>
            <w:color w:val="0000FF"/>
            <w:sz w:val="22"/>
            <w:szCs w:val="22"/>
            <w:u w:val="single"/>
            <w:lang w:val="es-ES"/>
          </w:rPr>
          <w:t xml:space="preserve">Gruba </w:t>
        </w:r>
      </w:hyperlink>
      <w:r w:rsidRPr="006F4F1D">
        <w:rPr>
          <w:rFonts w:ascii="Constantia" w:hAnsi="Constantia"/>
          <w:sz w:val="22"/>
          <w:szCs w:val="22"/>
          <w:lang w:val="es-ES"/>
        </w:rPr>
        <w:t xml:space="preserve">veya bir Öğretmenler Odasına katılın ve tartışmalara dahil olun; bir </w:t>
      </w:r>
      <w:hyperlink r:id="rId11" w:history="1">
        <w:r w:rsidRPr="006F4F1D">
          <w:rPr>
            <w:rFonts w:ascii="Constantia" w:hAnsi="Constantia"/>
            <w:color w:val="0000FF"/>
            <w:sz w:val="22"/>
            <w:szCs w:val="22"/>
            <w:u w:val="single"/>
            <w:lang w:val="es-ES"/>
          </w:rPr>
          <w:t>Öğrenme Etkinliği</w:t>
        </w:r>
      </w:hyperlink>
      <w:r w:rsidRPr="006F4F1D">
        <w:rPr>
          <w:rFonts w:ascii="Constantia" w:hAnsi="Constantia"/>
          <w:sz w:val="22"/>
          <w:szCs w:val="22"/>
          <w:lang w:val="es-ES"/>
        </w:rPr>
        <w:t>’ne katılın ve becerilerinizi geliştirin. Size uygun olan sıklıkta ve zamanda!</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6</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Yoğun destek </w:t>
      </w:r>
      <w:r w:rsidRPr="006F4F1D">
        <w:rPr>
          <w:rFonts w:ascii="Constantia" w:hAnsi="Constantia"/>
          <w:sz w:val="22"/>
          <w:szCs w:val="22"/>
          <w:lang w:val="es-ES"/>
        </w:rPr>
        <w:t xml:space="preserve"> </w:t>
      </w:r>
      <w:hyperlink r:id="rId12" w:history="1">
        <w:r w:rsidRPr="006F4F1D">
          <w:rPr>
            <w:rFonts w:ascii="Constantia" w:hAnsi="Constantia"/>
            <w:color w:val="0000FF"/>
            <w:sz w:val="22"/>
            <w:szCs w:val="22"/>
            <w:u w:val="single"/>
            <w:lang w:val="es-ES"/>
          </w:rPr>
          <w:t>Ulusal Destek Servisleri</w:t>
        </w:r>
      </w:hyperlink>
      <w:r w:rsidRPr="006F4F1D">
        <w:rPr>
          <w:rFonts w:ascii="Constantia" w:hAnsi="Constantia"/>
          <w:sz w:val="22"/>
          <w:szCs w:val="22"/>
          <w:lang w:val="es-ES"/>
        </w:rPr>
        <w:t>’nden akranlarınıza kadar tüm eTwinning topluluğu; size destek vermek, yol göstermek ve yardım etmek için hazır bir şekilde beklemektedir. E-postaları, Proje Kartlarını ve diğer araçları kullanabilirsiniz: sorularınız hiçbir zaman cevapsız bırakılmayacaktır.</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7</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Mutlu öğrenciler </w:t>
      </w:r>
      <w:r w:rsidRPr="006F4F1D">
        <w:rPr>
          <w:rFonts w:ascii="Constantia" w:hAnsi="Constantia"/>
          <w:sz w:val="22"/>
          <w:szCs w:val="22"/>
          <w:lang w:val="es-ES"/>
        </w:rPr>
        <w:t>eTwinning projeleri, öğrencilerin diğer ülkelerdeki akranlarıyla bağlantı kurmayı her zaman sevdiklerini göstermektedir. Projelerinin ne kadar kolay veya karmaşık olduğu önem taşımamaktadır.  Motivasyon artar, sonuçlar garantilidir.</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8</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Bürokrasi yoktur </w:t>
      </w:r>
      <w:r w:rsidRPr="006F4F1D">
        <w:rPr>
          <w:rFonts w:ascii="Constantia" w:hAnsi="Constantia"/>
          <w:sz w:val="22"/>
          <w:szCs w:val="22"/>
          <w:lang w:val="es-ES"/>
        </w:rPr>
        <w:t>eTwinning’de, bürokrasi yoktur. Sadece kendiniz ve okulunuz hakkında bazı bilgiler sunmanız gerekir ve başlamak için tek yapmanız gereken budur. </w:t>
      </w:r>
      <w:r w:rsidR="006F4F1D" w:rsidRPr="006F4F1D">
        <w:rPr>
          <w:rFonts w:ascii="Constantia" w:hAnsi="Constantia"/>
          <w:sz w:val="22"/>
          <w:szCs w:val="22"/>
          <w:lang w:val="es-ES"/>
        </w:rPr>
        <w:t xml:space="preserve"> </w:t>
      </w:r>
      <w:r w:rsidRPr="006F4F1D">
        <w:rPr>
          <w:rFonts w:ascii="Constantia" w:hAnsi="Constantia"/>
          <w:sz w:val="22"/>
          <w:szCs w:val="22"/>
          <w:lang w:val="es-ES"/>
        </w:rPr>
        <w:t>Hiçbir evrak işi veya raporlama yoktur. </w:t>
      </w:r>
    </w:p>
    <w:p w:rsidR="009A1825" w:rsidRPr="006F4F1D" w:rsidRDefault="009A1825" w:rsidP="002B782A">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sz w:val="22"/>
          <w:szCs w:val="22"/>
          <w:lang w:val="es-ES"/>
        </w:rPr>
      </w:pPr>
      <w:r w:rsidRPr="006F4F1D">
        <w:rPr>
          <w:rFonts w:ascii="Constantia" w:hAnsi="Constantia"/>
          <w:sz w:val="22"/>
          <w:szCs w:val="22"/>
          <w:lang w:val="es-ES"/>
        </w:rPr>
        <w:t>9</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Çalışmalarınız için Tanıma </w:t>
      </w:r>
      <w:r w:rsidRPr="006F4F1D">
        <w:rPr>
          <w:rFonts w:ascii="Constantia" w:hAnsi="Constantia"/>
          <w:sz w:val="22"/>
          <w:szCs w:val="22"/>
          <w:lang w:val="es-ES"/>
        </w:rPr>
        <w:t xml:space="preserve">eTwinning’de yaptıklarınız, ulusal ve Avrupa düzeyinde tanınmaktadır. İyi projeler, </w:t>
      </w:r>
      <w:hyperlink r:id="rId13" w:history="1">
        <w:r w:rsidRPr="006F4F1D">
          <w:rPr>
            <w:rFonts w:ascii="Constantia" w:hAnsi="Constantia"/>
            <w:color w:val="0000FF"/>
            <w:sz w:val="22"/>
            <w:szCs w:val="22"/>
            <w:u w:val="single"/>
            <w:lang w:val="es-ES"/>
          </w:rPr>
          <w:t>Kalite Etiketi</w:t>
        </w:r>
      </w:hyperlink>
      <w:r w:rsidRPr="006F4F1D">
        <w:rPr>
          <w:rFonts w:ascii="Constantia" w:hAnsi="Constantia"/>
          <w:sz w:val="22"/>
          <w:szCs w:val="22"/>
          <w:lang w:val="es-ES"/>
        </w:rPr>
        <w:t xml:space="preserve"> alabilir veya </w:t>
      </w:r>
      <w:hyperlink r:id="rId14" w:history="1">
        <w:r w:rsidRPr="006F4F1D">
          <w:rPr>
            <w:rFonts w:ascii="Constantia" w:hAnsi="Constantia"/>
            <w:color w:val="0000FF"/>
            <w:sz w:val="22"/>
            <w:szCs w:val="22"/>
            <w:u w:val="single"/>
            <w:lang w:val="es-ES"/>
          </w:rPr>
          <w:t>Avrupa Ödülü</w:t>
        </w:r>
      </w:hyperlink>
      <w:r w:rsidRPr="006F4F1D">
        <w:rPr>
          <w:rFonts w:ascii="Constantia" w:hAnsi="Constantia"/>
          <w:sz w:val="22"/>
          <w:szCs w:val="22"/>
          <w:lang w:val="es-ES"/>
        </w:rPr>
        <w:t> kazanabilirler. Ama, en önemlisi, Avrupalı meslektaşlarınız yaratıcı ve yenilikçi bir öğretmen olarak ne kadar değerli olduğunuzu görecekler.</w:t>
      </w:r>
    </w:p>
    <w:p w:rsidR="00045049" w:rsidRPr="006F4F1D" w:rsidRDefault="009A1825" w:rsidP="00EB2468">
      <w:pPr>
        <w:pStyle w:val="NormalWeb"/>
        <w:pBdr>
          <w:top w:val="single" w:sz="4" w:space="1" w:color="auto"/>
          <w:left w:val="single" w:sz="4" w:space="4" w:color="auto"/>
          <w:bottom w:val="single" w:sz="4" w:space="1" w:color="auto"/>
          <w:right w:val="single" w:sz="4" w:space="4" w:color="auto"/>
        </w:pBdr>
        <w:shd w:val="clear" w:color="auto" w:fill="FFFFCC"/>
        <w:jc w:val="both"/>
        <w:rPr>
          <w:rFonts w:ascii="Constantia" w:hAnsi="Constantia"/>
        </w:rPr>
      </w:pPr>
      <w:r w:rsidRPr="006F4F1D">
        <w:rPr>
          <w:rFonts w:ascii="Constantia" w:hAnsi="Constantia"/>
          <w:sz w:val="22"/>
          <w:szCs w:val="22"/>
          <w:lang w:val="es-ES"/>
        </w:rPr>
        <w:t>10</w:t>
      </w:r>
      <w:r w:rsidRPr="006F4F1D">
        <w:rPr>
          <w:rStyle w:val="apple-tab-span"/>
          <w:rFonts w:ascii="Constantia" w:hAnsi="Constantia"/>
          <w:sz w:val="22"/>
          <w:szCs w:val="22"/>
          <w:lang w:val="es-ES"/>
        </w:rPr>
        <w:t xml:space="preserve"> </w:t>
      </w:r>
      <w:r w:rsidRPr="006F4F1D">
        <w:rPr>
          <w:rFonts w:ascii="Constantia" w:hAnsi="Constantia"/>
          <w:b/>
          <w:bCs/>
          <w:sz w:val="22"/>
          <w:szCs w:val="22"/>
          <w:lang w:val="es-ES"/>
        </w:rPr>
        <w:t>Sınıfın tamamı için Eğlence </w:t>
      </w:r>
    </w:p>
    <w:sectPr w:rsidR="00045049" w:rsidRPr="006F4F1D" w:rsidSect="003A1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nstantia">
    <w:panose1 w:val="02030602050306030303"/>
    <w:charset w:val="A2"/>
    <w:family w:val="roman"/>
    <w:pitch w:val="variable"/>
    <w:sig w:usb0="A00002EF" w:usb1="4000204B"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8CA"/>
    <w:multiLevelType w:val="multilevel"/>
    <w:tmpl w:val="FD0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B6EF1"/>
    <w:multiLevelType w:val="hybridMultilevel"/>
    <w:tmpl w:val="A91400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25"/>
    <w:rsid w:val="00045049"/>
    <w:rsid w:val="002B782A"/>
    <w:rsid w:val="003A14E6"/>
    <w:rsid w:val="006F4F1D"/>
    <w:rsid w:val="009A1825"/>
    <w:rsid w:val="00EB2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18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9A1825"/>
  </w:style>
  <w:style w:type="character" w:styleId="Kpr">
    <w:name w:val="Hyperlink"/>
    <w:basedOn w:val="VarsaylanParagrafYazTipi"/>
    <w:uiPriority w:val="99"/>
    <w:unhideWhenUsed/>
    <w:rsid w:val="006F4F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18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9A1825"/>
  </w:style>
  <w:style w:type="character" w:styleId="Kpr">
    <w:name w:val="Hyperlink"/>
    <w:basedOn w:val="VarsaylanParagrafYazTipi"/>
    <w:uiPriority w:val="99"/>
    <w:unhideWhenUsed/>
    <w:rsid w:val="006F4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69817">
      <w:bodyDiv w:val="1"/>
      <w:marLeft w:val="0"/>
      <w:marRight w:val="0"/>
      <w:marTop w:val="0"/>
      <w:marBottom w:val="0"/>
      <w:divBdr>
        <w:top w:val="none" w:sz="0" w:space="0" w:color="auto"/>
        <w:left w:val="none" w:sz="0" w:space="0" w:color="auto"/>
        <w:bottom w:val="none" w:sz="0" w:space="0" w:color="auto"/>
        <w:right w:val="none" w:sz="0" w:space="0" w:color="auto"/>
      </w:divBdr>
      <w:divsChild>
        <w:div w:id="912082953">
          <w:marLeft w:val="0"/>
          <w:marRight w:val="0"/>
          <w:marTop w:val="0"/>
          <w:marBottom w:val="0"/>
          <w:divBdr>
            <w:top w:val="none" w:sz="0" w:space="0" w:color="auto"/>
            <w:left w:val="none" w:sz="0" w:space="0" w:color="auto"/>
            <w:bottom w:val="none" w:sz="0" w:space="0" w:color="auto"/>
            <w:right w:val="none" w:sz="0" w:space="0" w:color="auto"/>
          </w:divBdr>
          <w:divsChild>
            <w:div w:id="1703363750">
              <w:marLeft w:val="0"/>
              <w:marRight w:val="0"/>
              <w:marTop w:val="0"/>
              <w:marBottom w:val="0"/>
              <w:divBdr>
                <w:top w:val="none" w:sz="0" w:space="0" w:color="auto"/>
                <w:left w:val="none" w:sz="0" w:space="0" w:color="auto"/>
                <w:bottom w:val="none" w:sz="0" w:space="0" w:color="auto"/>
                <w:right w:val="none" w:sz="0" w:space="0" w:color="auto"/>
              </w:divBdr>
              <w:divsChild>
                <w:div w:id="365452374">
                  <w:marLeft w:val="0"/>
                  <w:marRight w:val="0"/>
                  <w:marTop w:val="0"/>
                  <w:marBottom w:val="0"/>
                  <w:divBdr>
                    <w:top w:val="none" w:sz="0" w:space="0" w:color="auto"/>
                    <w:left w:val="none" w:sz="0" w:space="0" w:color="auto"/>
                    <w:bottom w:val="none" w:sz="0" w:space="0" w:color="auto"/>
                    <w:right w:val="none" w:sz="0" w:space="0" w:color="auto"/>
                  </w:divBdr>
                  <w:divsChild>
                    <w:div w:id="2072343274">
                      <w:marLeft w:val="0"/>
                      <w:marRight w:val="0"/>
                      <w:marTop w:val="0"/>
                      <w:marBottom w:val="0"/>
                      <w:divBdr>
                        <w:top w:val="none" w:sz="0" w:space="0" w:color="auto"/>
                        <w:left w:val="none" w:sz="0" w:space="0" w:color="auto"/>
                        <w:bottom w:val="none" w:sz="0" w:space="0" w:color="auto"/>
                        <w:right w:val="none" w:sz="0" w:space="0" w:color="auto"/>
                      </w:divBdr>
                      <w:divsChild>
                        <w:div w:id="857157435">
                          <w:marLeft w:val="0"/>
                          <w:marRight w:val="0"/>
                          <w:marTop w:val="0"/>
                          <w:marBottom w:val="0"/>
                          <w:divBdr>
                            <w:top w:val="none" w:sz="0" w:space="0" w:color="auto"/>
                            <w:left w:val="none" w:sz="0" w:space="0" w:color="auto"/>
                            <w:bottom w:val="none" w:sz="0" w:space="0" w:color="auto"/>
                            <w:right w:val="none" w:sz="0" w:space="0" w:color="auto"/>
                          </w:divBdr>
                          <w:divsChild>
                            <w:div w:id="2098482836">
                              <w:marLeft w:val="0"/>
                              <w:marRight w:val="0"/>
                              <w:marTop w:val="0"/>
                              <w:marBottom w:val="0"/>
                              <w:divBdr>
                                <w:top w:val="none" w:sz="0" w:space="0" w:color="auto"/>
                                <w:left w:val="none" w:sz="0" w:space="0" w:color="auto"/>
                                <w:bottom w:val="none" w:sz="0" w:space="0" w:color="auto"/>
                                <w:right w:val="none" w:sz="0" w:space="0" w:color="auto"/>
                              </w:divBdr>
                              <w:divsChild>
                                <w:div w:id="780801392">
                                  <w:marLeft w:val="0"/>
                                  <w:marRight w:val="0"/>
                                  <w:marTop w:val="0"/>
                                  <w:marBottom w:val="0"/>
                                  <w:divBdr>
                                    <w:top w:val="none" w:sz="0" w:space="0" w:color="auto"/>
                                    <w:left w:val="none" w:sz="0" w:space="0" w:color="auto"/>
                                    <w:bottom w:val="none" w:sz="0" w:space="0" w:color="auto"/>
                                    <w:right w:val="none" w:sz="0" w:space="0" w:color="auto"/>
                                  </w:divBdr>
                                  <w:divsChild>
                                    <w:div w:id="17901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10634">
      <w:bodyDiv w:val="1"/>
      <w:marLeft w:val="0"/>
      <w:marRight w:val="0"/>
      <w:marTop w:val="0"/>
      <w:marBottom w:val="0"/>
      <w:divBdr>
        <w:top w:val="none" w:sz="0" w:space="0" w:color="auto"/>
        <w:left w:val="none" w:sz="0" w:space="0" w:color="auto"/>
        <w:bottom w:val="none" w:sz="0" w:space="0" w:color="auto"/>
        <w:right w:val="none" w:sz="0" w:space="0" w:color="auto"/>
      </w:divBdr>
      <w:divsChild>
        <w:div w:id="1011833677">
          <w:marLeft w:val="0"/>
          <w:marRight w:val="0"/>
          <w:marTop w:val="0"/>
          <w:marBottom w:val="0"/>
          <w:divBdr>
            <w:top w:val="none" w:sz="0" w:space="0" w:color="auto"/>
            <w:left w:val="none" w:sz="0" w:space="0" w:color="auto"/>
            <w:bottom w:val="none" w:sz="0" w:space="0" w:color="auto"/>
            <w:right w:val="none" w:sz="0" w:space="0" w:color="auto"/>
          </w:divBdr>
          <w:divsChild>
            <w:div w:id="1176572330">
              <w:marLeft w:val="0"/>
              <w:marRight w:val="0"/>
              <w:marTop w:val="0"/>
              <w:marBottom w:val="0"/>
              <w:divBdr>
                <w:top w:val="none" w:sz="0" w:space="0" w:color="auto"/>
                <w:left w:val="none" w:sz="0" w:space="0" w:color="auto"/>
                <w:bottom w:val="none" w:sz="0" w:space="0" w:color="auto"/>
                <w:right w:val="none" w:sz="0" w:space="0" w:color="auto"/>
              </w:divBdr>
              <w:divsChild>
                <w:div w:id="878470767">
                  <w:marLeft w:val="0"/>
                  <w:marRight w:val="0"/>
                  <w:marTop w:val="0"/>
                  <w:marBottom w:val="0"/>
                  <w:divBdr>
                    <w:top w:val="none" w:sz="0" w:space="0" w:color="auto"/>
                    <w:left w:val="none" w:sz="0" w:space="0" w:color="auto"/>
                    <w:bottom w:val="none" w:sz="0" w:space="0" w:color="auto"/>
                    <w:right w:val="none" w:sz="0" w:space="0" w:color="auto"/>
                  </w:divBdr>
                  <w:divsChild>
                    <w:div w:id="1504709911">
                      <w:marLeft w:val="0"/>
                      <w:marRight w:val="0"/>
                      <w:marTop w:val="0"/>
                      <w:marBottom w:val="0"/>
                      <w:divBdr>
                        <w:top w:val="none" w:sz="0" w:space="0" w:color="auto"/>
                        <w:left w:val="none" w:sz="0" w:space="0" w:color="auto"/>
                        <w:bottom w:val="none" w:sz="0" w:space="0" w:color="auto"/>
                        <w:right w:val="none" w:sz="0" w:space="0" w:color="auto"/>
                      </w:divBdr>
                      <w:divsChild>
                        <w:div w:id="593831154">
                          <w:marLeft w:val="0"/>
                          <w:marRight w:val="0"/>
                          <w:marTop w:val="0"/>
                          <w:marBottom w:val="0"/>
                          <w:divBdr>
                            <w:top w:val="none" w:sz="0" w:space="0" w:color="auto"/>
                            <w:left w:val="none" w:sz="0" w:space="0" w:color="auto"/>
                            <w:bottom w:val="none" w:sz="0" w:space="0" w:color="auto"/>
                            <w:right w:val="none" w:sz="0" w:space="0" w:color="auto"/>
                          </w:divBdr>
                          <w:divsChild>
                            <w:div w:id="1343318134">
                              <w:marLeft w:val="0"/>
                              <w:marRight w:val="0"/>
                              <w:marTop w:val="0"/>
                              <w:marBottom w:val="0"/>
                              <w:divBdr>
                                <w:top w:val="none" w:sz="0" w:space="0" w:color="auto"/>
                                <w:left w:val="none" w:sz="0" w:space="0" w:color="auto"/>
                                <w:bottom w:val="none" w:sz="0" w:space="0" w:color="auto"/>
                                <w:right w:val="none" w:sz="0" w:space="0" w:color="auto"/>
                              </w:divBdr>
                              <w:divsChild>
                                <w:div w:id="1048988929">
                                  <w:marLeft w:val="0"/>
                                  <w:marRight w:val="0"/>
                                  <w:marTop w:val="0"/>
                                  <w:marBottom w:val="0"/>
                                  <w:divBdr>
                                    <w:top w:val="single" w:sz="18" w:space="12" w:color="F0F0ED"/>
                                    <w:left w:val="single" w:sz="18" w:space="12" w:color="F0F0ED"/>
                                    <w:bottom w:val="single" w:sz="18" w:space="12" w:color="F0F0ED"/>
                                    <w:right w:val="single" w:sz="18" w:space="12" w:color="F0F0ED"/>
                                  </w:divBdr>
                                  <w:divsChild>
                                    <w:div w:id="2122138850">
                                      <w:marLeft w:val="0"/>
                                      <w:marRight w:val="0"/>
                                      <w:marTop w:val="0"/>
                                      <w:marBottom w:val="0"/>
                                      <w:divBdr>
                                        <w:top w:val="none" w:sz="0" w:space="0" w:color="auto"/>
                                        <w:left w:val="none" w:sz="0" w:space="0" w:color="auto"/>
                                        <w:bottom w:val="none" w:sz="0" w:space="0" w:color="auto"/>
                                        <w:right w:val="none" w:sz="0" w:space="0" w:color="auto"/>
                                      </w:divBdr>
                                      <w:divsChild>
                                        <w:div w:id="1004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374153">
      <w:bodyDiv w:val="1"/>
      <w:marLeft w:val="0"/>
      <w:marRight w:val="0"/>
      <w:marTop w:val="0"/>
      <w:marBottom w:val="0"/>
      <w:divBdr>
        <w:top w:val="none" w:sz="0" w:space="0" w:color="auto"/>
        <w:left w:val="none" w:sz="0" w:space="0" w:color="auto"/>
        <w:bottom w:val="none" w:sz="0" w:space="0" w:color="auto"/>
        <w:right w:val="none" w:sz="0" w:space="0" w:color="auto"/>
      </w:divBdr>
      <w:divsChild>
        <w:div w:id="1822651580">
          <w:marLeft w:val="0"/>
          <w:marRight w:val="0"/>
          <w:marTop w:val="0"/>
          <w:marBottom w:val="0"/>
          <w:divBdr>
            <w:top w:val="none" w:sz="0" w:space="0" w:color="auto"/>
            <w:left w:val="none" w:sz="0" w:space="0" w:color="auto"/>
            <w:bottom w:val="none" w:sz="0" w:space="0" w:color="auto"/>
            <w:right w:val="none" w:sz="0" w:space="0" w:color="auto"/>
          </w:divBdr>
          <w:divsChild>
            <w:div w:id="410588044">
              <w:marLeft w:val="0"/>
              <w:marRight w:val="0"/>
              <w:marTop w:val="0"/>
              <w:marBottom w:val="0"/>
              <w:divBdr>
                <w:top w:val="none" w:sz="0" w:space="0" w:color="auto"/>
                <w:left w:val="none" w:sz="0" w:space="0" w:color="auto"/>
                <w:bottom w:val="none" w:sz="0" w:space="0" w:color="auto"/>
                <w:right w:val="none" w:sz="0" w:space="0" w:color="auto"/>
              </w:divBdr>
              <w:divsChild>
                <w:div w:id="1342925071">
                  <w:marLeft w:val="0"/>
                  <w:marRight w:val="0"/>
                  <w:marTop w:val="0"/>
                  <w:marBottom w:val="0"/>
                  <w:divBdr>
                    <w:top w:val="none" w:sz="0" w:space="0" w:color="auto"/>
                    <w:left w:val="none" w:sz="0" w:space="0" w:color="auto"/>
                    <w:bottom w:val="none" w:sz="0" w:space="0" w:color="auto"/>
                    <w:right w:val="none" w:sz="0" w:space="0" w:color="auto"/>
                  </w:divBdr>
                  <w:divsChild>
                    <w:div w:id="1999797062">
                      <w:marLeft w:val="0"/>
                      <w:marRight w:val="0"/>
                      <w:marTop w:val="0"/>
                      <w:marBottom w:val="0"/>
                      <w:divBdr>
                        <w:top w:val="none" w:sz="0" w:space="0" w:color="auto"/>
                        <w:left w:val="none" w:sz="0" w:space="0" w:color="auto"/>
                        <w:bottom w:val="none" w:sz="0" w:space="0" w:color="auto"/>
                        <w:right w:val="none" w:sz="0" w:space="0" w:color="auto"/>
                      </w:divBdr>
                      <w:divsChild>
                        <w:div w:id="899484252">
                          <w:marLeft w:val="0"/>
                          <w:marRight w:val="0"/>
                          <w:marTop w:val="0"/>
                          <w:marBottom w:val="0"/>
                          <w:divBdr>
                            <w:top w:val="none" w:sz="0" w:space="0" w:color="auto"/>
                            <w:left w:val="none" w:sz="0" w:space="0" w:color="auto"/>
                            <w:bottom w:val="none" w:sz="0" w:space="0" w:color="auto"/>
                            <w:right w:val="none" w:sz="0" w:space="0" w:color="auto"/>
                          </w:divBdr>
                          <w:divsChild>
                            <w:div w:id="1672676921">
                              <w:marLeft w:val="0"/>
                              <w:marRight w:val="0"/>
                              <w:marTop w:val="0"/>
                              <w:marBottom w:val="0"/>
                              <w:divBdr>
                                <w:top w:val="none" w:sz="0" w:space="0" w:color="auto"/>
                                <w:left w:val="none" w:sz="0" w:space="0" w:color="auto"/>
                                <w:bottom w:val="none" w:sz="0" w:space="0" w:color="auto"/>
                                <w:right w:val="none" w:sz="0" w:space="0" w:color="auto"/>
                              </w:divBdr>
                              <w:divsChild>
                                <w:div w:id="666978245">
                                  <w:marLeft w:val="0"/>
                                  <w:marRight w:val="0"/>
                                  <w:marTop w:val="0"/>
                                  <w:marBottom w:val="0"/>
                                  <w:divBdr>
                                    <w:top w:val="none" w:sz="0" w:space="0" w:color="auto"/>
                                    <w:left w:val="none" w:sz="0" w:space="0" w:color="auto"/>
                                    <w:bottom w:val="none" w:sz="0" w:space="0" w:color="auto"/>
                                    <w:right w:val="none" w:sz="0" w:space="0" w:color="auto"/>
                                  </w:divBdr>
                                  <w:divsChild>
                                    <w:div w:id="13197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inning.net/tr/pub/get_support/help/other_features/netiquette.htm" TargetMode="External"/><Relationship Id="rId13" Type="http://schemas.openxmlformats.org/officeDocument/2006/relationships/hyperlink" Target="http://www.etwinning.net/tr/pub/progress/awards/quality_labels.htm" TargetMode="External"/><Relationship Id="rId3" Type="http://schemas.microsoft.com/office/2007/relationships/stylesWithEffects" Target="stylesWithEffects.xml"/><Relationship Id="rId7" Type="http://schemas.openxmlformats.org/officeDocument/2006/relationships/hyperlink" Target="http://www.etwinning.net/tr/pub/get_support/contact.htm" TargetMode="External"/><Relationship Id="rId12" Type="http://schemas.openxmlformats.org/officeDocument/2006/relationships/hyperlink" Target="http://www.etwinning.net/tr/pub/get_support/contac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twinning.net/tr/pub/index.htm" TargetMode="External"/><Relationship Id="rId11" Type="http://schemas.openxmlformats.org/officeDocument/2006/relationships/hyperlink" Target="http://www.etwinning.net/tr/pub/progress/learning_event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winning.net/tr/pub/progress/groups.htm" TargetMode="External"/><Relationship Id="rId4" Type="http://schemas.openxmlformats.org/officeDocument/2006/relationships/settings" Target="settings.xml"/><Relationship Id="rId9" Type="http://schemas.openxmlformats.org/officeDocument/2006/relationships/hyperlink" Target="http://www.etwinning.net/tr/pub/progress.htm" TargetMode="External"/><Relationship Id="rId14" Type="http://schemas.openxmlformats.org/officeDocument/2006/relationships/hyperlink" Target="http://www.etwinning.net/tr/pub/progress/awards/european_prizes.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610</Words>
  <Characters>3481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3</cp:revision>
  <dcterms:created xsi:type="dcterms:W3CDTF">2015-10-31T19:53:00Z</dcterms:created>
  <dcterms:modified xsi:type="dcterms:W3CDTF">2015-11-02T10:26:00Z</dcterms:modified>
</cp:coreProperties>
</file>